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3F8282" w14:textId="77777777" w:rsidR="00BA0047" w:rsidRPr="00585AB0" w:rsidRDefault="00BA0047" w:rsidP="00777FE8">
          <w:pPr>
            <w:tabs>
              <w:tab w:val="center" w:pos="4680"/>
              <w:tab w:val="right" w:pos="9360"/>
            </w:tabs>
            <w:spacing w:after="0" w:line="240" w:lineRule="auto"/>
            <w:jc w:val="both"/>
            <w:rPr>
              <w:rFonts w:ascii="Times New Roman" w:hAnsi="Times New Roman" w:cs="Times New Roman"/>
              <w:b/>
              <w:bCs/>
              <w:color w:val="0070C0"/>
              <w:sz w:val="24"/>
              <w:szCs w:val="24"/>
            </w:rPr>
          </w:pPr>
        </w:p>
        <w:tbl>
          <w:tblPr>
            <w:tblW w:w="9645" w:type="dxa"/>
            <w:jc w:val="center"/>
            <w:tblLayout w:type="fixed"/>
            <w:tblLook w:val="04A0" w:firstRow="1" w:lastRow="0" w:firstColumn="1" w:lastColumn="0" w:noHBand="0" w:noVBand="1"/>
          </w:tblPr>
          <w:tblGrid>
            <w:gridCol w:w="9645"/>
          </w:tblGrid>
          <w:tr w:rsidR="00BA0047" w:rsidRPr="00BA0047" w14:paraId="5D32C76B" w14:textId="77777777" w:rsidTr="00114BD5">
            <w:trPr>
              <w:trHeight w:val="1065"/>
              <w:jc w:val="center"/>
            </w:trPr>
            <w:tc>
              <w:tcPr>
                <w:tcW w:w="9639" w:type="dxa"/>
              </w:tcPr>
              <w:p w14:paraId="347E7DD5" w14:textId="4896FB11" w:rsidR="00BA0047" w:rsidRPr="00BA0047" w:rsidRDefault="00BA0047" w:rsidP="00585AB0">
                <w:pPr>
                  <w:widowControl w:val="0"/>
                  <w:tabs>
                    <w:tab w:val="left" w:pos="408"/>
                    <w:tab w:val="center" w:pos="4711"/>
                  </w:tabs>
                  <w:autoSpaceDE w:val="0"/>
                  <w:autoSpaceDN w:val="0"/>
                  <w:adjustRightInd w:val="0"/>
                  <w:spacing w:after="0"/>
                  <w:jc w:val="center"/>
                  <w:rPr>
                    <w:rFonts w:ascii="Times New Roman" w:eastAsia="Yu Mincho" w:hAnsi="Times New Roman" w:cs="Times New Roman"/>
                    <w:sz w:val="24"/>
                    <w:szCs w:val="24"/>
                    <w:lang w:val="en-US" w:eastAsia="en-US"/>
                  </w:rPr>
                </w:pPr>
                <w:r w:rsidRPr="00BA0047">
                  <w:rPr>
                    <w:rFonts w:ascii="Times New Roman" w:eastAsia="Yu Mincho" w:hAnsi="Times New Roman" w:cs="Times New Roman"/>
                    <w:noProof/>
                    <w:sz w:val="24"/>
                    <w:szCs w:val="24"/>
                    <w:lang w:val="en-US" w:eastAsia="en-US"/>
                  </w:rPr>
                  <w:drawing>
                    <wp:inline distT="0" distB="0" distL="0" distR="0" wp14:anchorId="4645BD44" wp14:editId="297D2E28">
                      <wp:extent cx="3189605" cy="740410"/>
                      <wp:effectExtent l="0" t="0" r="0" b="2540"/>
                      <wp:docPr id="9"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9605" cy="740410"/>
                              </a:xfrm>
                              <a:prstGeom prst="rect">
                                <a:avLst/>
                              </a:prstGeom>
                              <a:noFill/>
                              <a:ln>
                                <a:noFill/>
                              </a:ln>
                            </pic:spPr>
                          </pic:pic>
                        </a:graphicData>
                      </a:graphic>
                    </wp:inline>
                  </w:drawing>
                </w:r>
              </w:p>
              <w:p w14:paraId="73AE2E97" w14:textId="77777777" w:rsidR="00BA0047" w:rsidRPr="00BA0047" w:rsidRDefault="00BA0047" w:rsidP="00585AB0">
                <w:pPr>
                  <w:widowControl w:val="0"/>
                  <w:autoSpaceDE w:val="0"/>
                  <w:autoSpaceDN w:val="0"/>
                  <w:adjustRightInd w:val="0"/>
                  <w:spacing w:after="0"/>
                  <w:jc w:val="center"/>
                  <w:rPr>
                    <w:rFonts w:ascii="Times New Roman" w:eastAsia="Yu Mincho" w:hAnsi="Times New Roman" w:cs="Times New Roman"/>
                    <w:sz w:val="24"/>
                    <w:szCs w:val="24"/>
                    <w:lang w:val="en-US" w:eastAsia="en-US"/>
                  </w:rPr>
                </w:pPr>
                <w:r w:rsidRPr="00BA0047">
                  <w:rPr>
                    <w:rFonts w:ascii="Times New Roman" w:eastAsia="Calibri" w:hAnsi="Times New Roman" w:cs="Times New Roman"/>
                    <w:noProof/>
                    <w:sz w:val="24"/>
                    <w:szCs w:val="24"/>
                    <w:lang w:val="en-US" w:eastAsia="en-US"/>
                  </w:rPr>
                  <w:drawing>
                    <wp:inline distT="0" distB="0" distL="0" distR="0" wp14:anchorId="0B26E316" wp14:editId="6DE2677B">
                      <wp:extent cx="1616710" cy="984885"/>
                      <wp:effectExtent l="0" t="0" r="2540" b="5715"/>
                      <wp:docPr id="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6710" cy="984885"/>
                              </a:xfrm>
                              <a:prstGeom prst="rect">
                                <a:avLst/>
                              </a:prstGeom>
                              <a:noFill/>
                              <a:ln>
                                <a:noFill/>
                              </a:ln>
                            </pic:spPr>
                          </pic:pic>
                        </a:graphicData>
                      </a:graphic>
                    </wp:inline>
                  </w:drawing>
                </w:r>
              </w:p>
              <w:p w14:paraId="7C3E4B5E" w14:textId="77777777" w:rsidR="00BA0047" w:rsidRPr="00BA0047" w:rsidRDefault="00BA0047" w:rsidP="00585AB0">
                <w:pPr>
                  <w:widowControl w:val="0"/>
                  <w:autoSpaceDE w:val="0"/>
                  <w:autoSpaceDN w:val="0"/>
                  <w:adjustRightInd w:val="0"/>
                  <w:spacing w:after="0"/>
                  <w:jc w:val="center"/>
                  <w:rPr>
                    <w:rFonts w:ascii="Times New Roman" w:eastAsia="Yu Mincho" w:hAnsi="Times New Roman" w:cs="Times New Roman"/>
                    <w:sz w:val="24"/>
                    <w:szCs w:val="24"/>
                    <w:lang w:val="en-US" w:eastAsia="en-US"/>
                  </w:rPr>
                </w:pPr>
              </w:p>
              <w:p w14:paraId="7CDE405E" w14:textId="632A9AB5" w:rsidR="00BA0047" w:rsidRPr="00BA0047" w:rsidRDefault="00BA0047" w:rsidP="00585AB0">
                <w:pPr>
                  <w:tabs>
                    <w:tab w:val="center" w:pos="4153"/>
                    <w:tab w:val="right" w:pos="8306"/>
                  </w:tabs>
                  <w:overflowPunct w:val="0"/>
                  <w:autoSpaceDE w:val="0"/>
                  <w:autoSpaceDN w:val="0"/>
                  <w:adjustRightInd w:val="0"/>
                  <w:spacing w:after="0"/>
                  <w:jc w:val="center"/>
                  <w:textAlignment w:val="baseline"/>
                  <w:rPr>
                    <w:rFonts w:ascii="Times New Roman" w:eastAsia="Yu Mincho" w:hAnsi="Times New Roman" w:cs="Times New Roman"/>
                    <w:sz w:val="24"/>
                    <w:szCs w:val="24"/>
                    <w:lang w:val="en-US" w:eastAsia="en-US"/>
                  </w:rPr>
                </w:pPr>
                <w:r w:rsidRPr="00BA0047">
                  <w:rPr>
                    <w:rFonts w:ascii="Times New Roman" w:eastAsia="Yu Mincho" w:hAnsi="Times New Roman" w:cs="Times New Roman"/>
                    <w:sz w:val="24"/>
                    <w:szCs w:val="24"/>
                    <w:lang w:val="en-US" w:eastAsia="en-US"/>
                  </w:rPr>
                  <w:t>Biudžetinė  įstaiga,  L. Sapiegos g. 17, 10312 Vilnius, Lietuva,</w:t>
                </w:r>
              </w:p>
              <w:p w14:paraId="755853A7" w14:textId="77777777" w:rsidR="00BA0047" w:rsidRPr="00BA0047" w:rsidRDefault="00BA0047" w:rsidP="00585AB0">
                <w:pPr>
                  <w:tabs>
                    <w:tab w:val="center" w:pos="4153"/>
                    <w:tab w:val="right" w:pos="8306"/>
                  </w:tabs>
                  <w:overflowPunct w:val="0"/>
                  <w:autoSpaceDE w:val="0"/>
                  <w:autoSpaceDN w:val="0"/>
                  <w:adjustRightInd w:val="0"/>
                  <w:spacing w:after="0"/>
                  <w:jc w:val="center"/>
                  <w:textAlignment w:val="baseline"/>
                  <w:rPr>
                    <w:rFonts w:ascii="Times New Roman" w:eastAsia="Yu Mincho" w:hAnsi="Times New Roman" w:cs="Times New Roman"/>
                    <w:sz w:val="24"/>
                    <w:szCs w:val="24"/>
                    <w:lang w:val="en-US" w:eastAsia="en-US"/>
                  </w:rPr>
                </w:pPr>
                <w:r w:rsidRPr="00BA0047">
                  <w:rPr>
                    <w:rFonts w:ascii="Times New Roman" w:eastAsia="Yu Mincho" w:hAnsi="Times New Roman" w:cs="Times New Roman"/>
                    <w:sz w:val="24"/>
                    <w:szCs w:val="24"/>
                    <w:lang w:val="en-US" w:eastAsia="en-US"/>
                  </w:rPr>
                  <w:t>tel. +370 5 279 1445, el. p. ada@ada.lt</w:t>
                </w:r>
              </w:p>
              <w:p w14:paraId="588E1119" w14:textId="77777777" w:rsidR="00BA0047" w:rsidRPr="00BA0047" w:rsidRDefault="00BA0047" w:rsidP="00585AB0">
                <w:pPr>
                  <w:widowControl w:val="0"/>
                  <w:autoSpaceDE w:val="0"/>
                  <w:autoSpaceDN w:val="0"/>
                  <w:adjustRightInd w:val="0"/>
                  <w:spacing w:after="0"/>
                  <w:jc w:val="center"/>
                  <w:rPr>
                    <w:rFonts w:ascii="Times New Roman" w:eastAsia="Yu Mincho" w:hAnsi="Times New Roman" w:cs="Times New Roman"/>
                    <w:sz w:val="24"/>
                    <w:szCs w:val="24"/>
                    <w:lang w:val="en-US" w:eastAsia="en-US"/>
                  </w:rPr>
                </w:pPr>
                <w:r w:rsidRPr="00BA0047">
                  <w:rPr>
                    <w:rFonts w:ascii="Times New Roman" w:eastAsia="Yu Mincho" w:hAnsi="Times New Roman" w:cs="Times New Roman"/>
                    <w:sz w:val="24"/>
                    <w:szCs w:val="24"/>
                    <w:lang w:val="en-US" w:eastAsia="en-US"/>
                  </w:rPr>
                  <w:t>Duomenys kaupiami ir saugomi Juridinių asmenų registre, kodas 188607912</w:t>
                </w:r>
              </w:p>
            </w:tc>
          </w:tr>
          <w:tr w:rsidR="00BA0047" w:rsidRPr="00BA0047" w14:paraId="636574FB" w14:textId="77777777" w:rsidTr="00114BD5">
            <w:trPr>
              <w:cantSplit/>
              <w:jc w:val="center"/>
            </w:trPr>
            <w:tc>
              <w:tcPr>
                <w:tcW w:w="9639" w:type="dxa"/>
                <w:tcBorders>
                  <w:top w:val="nil"/>
                  <w:left w:val="nil"/>
                  <w:bottom w:val="single" w:sz="6" w:space="0" w:color="auto"/>
                  <w:right w:val="nil"/>
                </w:tcBorders>
              </w:tcPr>
              <w:p w14:paraId="00193DD3" w14:textId="77777777" w:rsidR="00BA0047" w:rsidRPr="00BA0047" w:rsidRDefault="00BA0047" w:rsidP="00777FE8">
                <w:pPr>
                  <w:widowControl w:val="0"/>
                  <w:autoSpaceDE w:val="0"/>
                  <w:autoSpaceDN w:val="0"/>
                  <w:adjustRightInd w:val="0"/>
                  <w:spacing w:after="0"/>
                  <w:jc w:val="both"/>
                  <w:rPr>
                    <w:rFonts w:ascii="Times New Roman" w:eastAsia="Yu Mincho" w:hAnsi="Times New Roman" w:cs="Times New Roman"/>
                    <w:sz w:val="24"/>
                    <w:szCs w:val="24"/>
                    <w:lang w:val="en-US" w:eastAsia="en-US"/>
                  </w:rPr>
                </w:pPr>
              </w:p>
            </w:tc>
          </w:tr>
        </w:tbl>
        <w:p w14:paraId="67D34D7E" w14:textId="128F29B3" w:rsidR="00D53BF4" w:rsidRPr="00585AB0" w:rsidRDefault="00D53BF4" w:rsidP="00777FE8">
          <w:pPr>
            <w:tabs>
              <w:tab w:val="center" w:pos="4680"/>
              <w:tab w:val="right" w:pos="9360"/>
            </w:tabs>
            <w:spacing w:after="0" w:line="240" w:lineRule="auto"/>
            <w:jc w:val="both"/>
            <w:rPr>
              <w:rFonts w:ascii="Times New Roman" w:hAnsi="Times New Roman" w:cs="Times New Roman"/>
              <w:b/>
              <w:bCs/>
              <w:color w:val="0070C0"/>
              <w:sz w:val="24"/>
              <w:szCs w:val="24"/>
            </w:rPr>
          </w:pPr>
        </w:p>
        <w:p w14:paraId="0FC90D8B" w14:textId="77777777" w:rsidR="00D526C8" w:rsidRPr="00585AB0" w:rsidRDefault="00D526C8" w:rsidP="00777FE8">
          <w:pPr>
            <w:spacing w:after="120" w:line="20" w:lineRule="atLeast"/>
            <w:contextualSpacing/>
            <w:jc w:val="both"/>
            <w:rPr>
              <w:rFonts w:ascii="Times New Roman" w:hAnsi="Times New Roman" w:cs="Times New Roman"/>
              <w:sz w:val="24"/>
              <w:szCs w:val="24"/>
            </w:rPr>
          </w:pPr>
        </w:p>
        <w:p w14:paraId="26FC0C26" w14:textId="0B1DC775" w:rsidR="00BA0047" w:rsidRPr="00D6499B" w:rsidRDefault="00BA0047" w:rsidP="00777FE8">
          <w:pPr>
            <w:ind w:left="4950"/>
            <w:jc w:val="both"/>
            <w:textAlignment w:val="baseline"/>
            <w:rPr>
              <w:rFonts w:ascii="Times New Roman" w:eastAsia="Times New Roman" w:hAnsi="Times New Roman" w:cs="Times New Roman"/>
              <w:sz w:val="24"/>
              <w:szCs w:val="24"/>
              <w:lang w:eastAsia="en-GB"/>
            </w:rPr>
          </w:pPr>
          <w:r w:rsidRPr="00D6499B">
            <w:rPr>
              <w:rFonts w:ascii="Times New Roman" w:eastAsia="Times New Roman" w:hAnsi="Times New Roman" w:cs="Times New Roman"/>
              <w:sz w:val="24"/>
              <w:szCs w:val="24"/>
            </w:rPr>
            <w:t>PATVIRTINTA </w:t>
          </w:r>
        </w:p>
        <w:p w14:paraId="2E6AC421" w14:textId="77777777" w:rsidR="00BA0047" w:rsidRPr="00BA0047" w:rsidRDefault="00BA0047" w:rsidP="00777FE8">
          <w:pPr>
            <w:spacing w:after="0"/>
            <w:ind w:left="4950"/>
            <w:jc w:val="both"/>
            <w:textAlignment w:val="baseline"/>
            <w:rPr>
              <w:rFonts w:ascii="Times New Roman" w:eastAsia="Times New Roman" w:hAnsi="Times New Roman" w:cs="Times New Roman"/>
              <w:sz w:val="24"/>
              <w:szCs w:val="24"/>
            </w:rPr>
          </w:pPr>
          <w:r w:rsidRPr="00BA0047">
            <w:rPr>
              <w:rFonts w:ascii="Times New Roman" w:eastAsia="Times New Roman" w:hAnsi="Times New Roman" w:cs="Times New Roman"/>
              <w:sz w:val="24"/>
              <w:szCs w:val="24"/>
            </w:rPr>
            <w:t>Valstybinės duomenų apsaugos inspekcijos</w:t>
          </w:r>
        </w:p>
        <w:p w14:paraId="50F2F3EA" w14:textId="77777777" w:rsidR="00BA0047" w:rsidRPr="00BA0047" w:rsidRDefault="00BA0047" w:rsidP="00777FE8">
          <w:pPr>
            <w:spacing w:after="0"/>
            <w:ind w:left="4950"/>
            <w:jc w:val="both"/>
            <w:textAlignment w:val="baseline"/>
            <w:rPr>
              <w:rFonts w:ascii="Times New Roman" w:eastAsia="Times New Roman" w:hAnsi="Times New Roman" w:cs="Times New Roman"/>
              <w:sz w:val="24"/>
              <w:szCs w:val="24"/>
            </w:rPr>
          </w:pPr>
          <w:r w:rsidRPr="00BA0047">
            <w:rPr>
              <w:rFonts w:ascii="Times New Roman" w:eastAsia="Times New Roman" w:hAnsi="Times New Roman" w:cs="Times New Roman"/>
              <w:sz w:val="24"/>
              <w:szCs w:val="24"/>
            </w:rPr>
            <w:t>viešųjų pirkimų komisijos  </w:t>
          </w:r>
        </w:p>
        <w:p w14:paraId="13842E41" w14:textId="76F8EC6A" w:rsidR="00BA0047" w:rsidRPr="00BA0047" w:rsidRDefault="00BA0047" w:rsidP="00777FE8">
          <w:pPr>
            <w:spacing w:after="0"/>
            <w:ind w:left="4950"/>
            <w:jc w:val="both"/>
            <w:textAlignment w:val="baseline"/>
            <w:rPr>
              <w:rFonts w:ascii="Times New Roman" w:eastAsia="Times New Roman" w:hAnsi="Times New Roman" w:cs="Times New Roman"/>
              <w:sz w:val="24"/>
              <w:szCs w:val="24"/>
            </w:rPr>
          </w:pPr>
          <w:r w:rsidRPr="00BA0047">
            <w:rPr>
              <w:rFonts w:ascii="Times New Roman" w:eastAsia="Times New Roman" w:hAnsi="Times New Roman" w:cs="Times New Roman"/>
              <w:sz w:val="24"/>
              <w:szCs w:val="24"/>
            </w:rPr>
            <w:t xml:space="preserve">2025 m. </w:t>
          </w:r>
          <w:r w:rsidR="00502A28">
            <w:rPr>
              <w:rFonts w:ascii="Times New Roman" w:eastAsia="Times New Roman" w:hAnsi="Times New Roman" w:cs="Times New Roman"/>
              <w:sz w:val="24"/>
              <w:szCs w:val="24"/>
            </w:rPr>
            <w:t>liepos 31</w:t>
          </w:r>
          <w:r w:rsidRPr="00BA0047">
            <w:rPr>
              <w:rFonts w:ascii="Times New Roman" w:eastAsia="Times New Roman" w:hAnsi="Times New Roman" w:cs="Times New Roman"/>
              <w:sz w:val="24"/>
              <w:szCs w:val="24"/>
            </w:rPr>
            <w:t> d. posėdžio protokolu  </w:t>
          </w:r>
        </w:p>
        <w:p w14:paraId="50EF29B6" w14:textId="3B1B82FE" w:rsidR="00BA0047" w:rsidRPr="00BA0047" w:rsidRDefault="00BA0047" w:rsidP="00777FE8">
          <w:pPr>
            <w:widowControl w:val="0"/>
            <w:autoSpaceDE w:val="0"/>
            <w:autoSpaceDN w:val="0"/>
            <w:adjustRightInd w:val="0"/>
            <w:spacing w:after="0"/>
            <w:jc w:val="both"/>
            <w:rPr>
              <w:rFonts w:ascii="Times New Roman" w:eastAsia="Calibri" w:hAnsi="Times New Roman" w:cs="Times New Roman"/>
              <w:color w:val="000000"/>
              <w:sz w:val="24"/>
              <w:szCs w:val="24"/>
              <w:lang w:eastAsia="en-GB"/>
            </w:rPr>
          </w:pPr>
          <w:r w:rsidRPr="00BA0047">
            <w:rPr>
              <w:rFonts w:ascii="Times New Roman" w:eastAsia="Times New Roman" w:hAnsi="Times New Roman" w:cs="Times New Roman"/>
              <w:sz w:val="24"/>
              <w:szCs w:val="24"/>
            </w:rPr>
            <w:t xml:space="preserve">             </w:t>
          </w:r>
          <w:r w:rsidRPr="00BA0047">
            <w:rPr>
              <w:rFonts w:ascii="Times New Roman" w:eastAsia="Times New Roman" w:hAnsi="Times New Roman" w:cs="Times New Roman"/>
              <w:sz w:val="24"/>
              <w:szCs w:val="24"/>
            </w:rPr>
            <w:tab/>
          </w:r>
          <w:r w:rsidRPr="00BA0047">
            <w:rPr>
              <w:rFonts w:ascii="Times New Roman" w:eastAsia="Times New Roman" w:hAnsi="Times New Roman" w:cs="Times New Roman"/>
              <w:sz w:val="24"/>
              <w:szCs w:val="24"/>
            </w:rPr>
            <w:tab/>
            <w:t xml:space="preserve">            </w:t>
          </w:r>
          <w:r w:rsidR="00585AB0">
            <w:rPr>
              <w:rFonts w:ascii="Times New Roman" w:eastAsia="Times New Roman" w:hAnsi="Times New Roman" w:cs="Times New Roman"/>
              <w:sz w:val="24"/>
              <w:szCs w:val="24"/>
            </w:rPr>
            <w:t xml:space="preserve">                           </w:t>
          </w:r>
          <w:r w:rsidRPr="00BA0047">
            <w:rPr>
              <w:rFonts w:ascii="Times New Roman" w:eastAsia="Times New Roman" w:hAnsi="Times New Roman" w:cs="Times New Roman"/>
              <w:sz w:val="24"/>
              <w:szCs w:val="24"/>
            </w:rPr>
            <w:t xml:space="preserve"> </w:t>
          </w:r>
          <w:r w:rsidRPr="00BA0047">
            <w:rPr>
              <w:rFonts w:ascii="Times New Roman" w:eastAsia="Calibri" w:hAnsi="Times New Roman" w:cs="Times New Roman"/>
              <w:color w:val="000000"/>
              <w:sz w:val="24"/>
              <w:szCs w:val="24"/>
            </w:rPr>
            <w:t>Nr.11F-</w:t>
          </w:r>
          <w:r w:rsidR="00502A28">
            <w:rPr>
              <w:rFonts w:ascii="Times New Roman" w:eastAsia="Calibri" w:hAnsi="Times New Roman" w:cs="Times New Roman"/>
              <w:color w:val="000000"/>
              <w:sz w:val="24"/>
              <w:szCs w:val="24"/>
            </w:rPr>
            <w:t xml:space="preserve">141 </w:t>
          </w:r>
          <w:r w:rsidRPr="00BA0047">
            <w:rPr>
              <w:rFonts w:ascii="Times New Roman" w:eastAsia="Calibri" w:hAnsi="Times New Roman" w:cs="Times New Roman"/>
              <w:color w:val="222222"/>
              <w:sz w:val="24"/>
              <w:szCs w:val="24"/>
              <w:shd w:val="clear" w:color="auto" w:fill="FFFFFF"/>
            </w:rPr>
            <w:t>(8.10 Mr)</w:t>
          </w:r>
        </w:p>
        <w:p w14:paraId="02200A81" w14:textId="77777777" w:rsidR="00BA0047" w:rsidRPr="00BA0047" w:rsidRDefault="00BA0047" w:rsidP="00777FE8">
          <w:pPr>
            <w:spacing w:after="120" w:line="300" w:lineRule="auto"/>
            <w:ind w:left="567"/>
            <w:contextualSpacing/>
            <w:jc w:val="both"/>
            <w:rPr>
              <w:rFonts w:ascii="Times New Roman" w:hAnsi="Times New Roman" w:cs="Times New Roman"/>
              <w:sz w:val="28"/>
              <w:szCs w:val="28"/>
            </w:rPr>
          </w:pPr>
        </w:p>
        <w:p w14:paraId="223FB31C" w14:textId="77777777" w:rsidR="00BA0047" w:rsidRPr="00BA0047" w:rsidRDefault="00BA0047" w:rsidP="00585AB0">
          <w:pPr>
            <w:spacing w:after="120" w:line="300" w:lineRule="auto"/>
            <w:ind w:left="567"/>
            <w:contextualSpacing/>
            <w:jc w:val="center"/>
            <w:rPr>
              <w:rFonts w:ascii="Times New Roman" w:hAnsi="Times New Roman" w:cs="Times New Roman"/>
              <w:b/>
              <w:bCs/>
              <w:sz w:val="28"/>
              <w:szCs w:val="28"/>
            </w:rPr>
          </w:pPr>
          <w:r w:rsidRPr="00BA0047">
            <w:rPr>
              <w:rFonts w:ascii="Times New Roman" w:hAnsi="Times New Roman" w:cs="Times New Roman"/>
              <w:b/>
              <w:bCs/>
              <w:sz w:val="28"/>
              <w:szCs w:val="28"/>
            </w:rPr>
            <w:t>SKELBIAMOS APKLAUSOS SPECIALIOSIOS SĄLYGOS</w:t>
          </w:r>
        </w:p>
        <w:p w14:paraId="00C6EE27" w14:textId="77777777" w:rsidR="00BA0047" w:rsidRPr="00BA0047" w:rsidRDefault="00BA0047" w:rsidP="00585AB0">
          <w:pPr>
            <w:spacing w:after="120" w:line="300" w:lineRule="auto"/>
            <w:ind w:left="567"/>
            <w:contextualSpacing/>
            <w:jc w:val="center"/>
            <w:rPr>
              <w:rFonts w:ascii="Times New Roman" w:hAnsi="Times New Roman" w:cs="Times New Roman"/>
              <w:sz w:val="28"/>
              <w:szCs w:val="28"/>
            </w:rPr>
          </w:pPr>
        </w:p>
        <w:p w14:paraId="6AAB0264" w14:textId="77777777" w:rsidR="00BA0047" w:rsidRPr="00BA0047" w:rsidRDefault="00BA0047" w:rsidP="00585AB0">
          <w:pPr>
            <w:spacing w:after="120" w:line="240" w:lineRule="auto"/>
            <w:ind w:left="567"/>
            <w:contextualSpacing/>
            <w:jc w:val="center"/>
            <w:rPr>
              <w:rFonts w:ascii="Times New Roman" w:hAnsi="Times New Roman" w:cs="Times New Roman"/>
              <w:b/>
              <w:bCs/>
              <w:sz w:val="28"/>
              <w:szCs w:val="28"/>
            </w:rPr>
          </w:pPr>
          <w:r w:rsidRPr="00BA0047">
            <w:rPr>
              <w:rFonts w:ascii="Times New Roman" w:hAnsi="Times New Roman" w:cs="Times New Roman"/>
              <w:b/>
              <w:bCs/>
              <w:sz w:val="28"/>
              <w:szCs w:val="28"/>
            </w:rPr>
            <w:t>MAŽOS VERTĖS VIEŠOJO PIRKIMO</w:t>
          </w:r>
        </w:p>
        <w:p w14:paraId="3D87A752" w14:textId="747E024B" w:rsidR="00BA0047" w:rsidRPr="00BA0047" w:rsidRDefault="00BA0047" w:rsidP="00585AB0">
          <w:pPr>
            <w:spacing w:after="120" w:line="240" w:lineRule="auto"/>
            <w:ind w:left="567"/>
            <w:contextualSpacing/>
            <w:jc w:val="center"/>
            <w:rPr>
              <w:rFonts w:ascii="Times New Roman" w:hAnsi="Times New Roman" w:cs="Times New Roman"/>
              <w:b/>
              <w:bCs/>
              <w:sz w:val="28"/>
              <w:szCs w:val="28"/>
            </w:rPr>
          </w:pPr>
          <w:r w:rsidRPr="00BA0047">
            <w:rPr>
              <w:rFonts w:ascii="Times New Roman" w:hAnsi="Times New Roman" w:cs="Times New Roman"/>
              <w:b/>
              <w:bCs/>
              <w:sz w:val="28"/>
              <w:szCs w:val="28"/>
            </w:rPr>
            <w:t>„</w:t>
          </w:r>
          <w:r w:rsidRPr="00BA0047">
            <w:rPr>
              <w:rFonts w:ascii="Times New Roman" w:eastAsia="Times New Roman" w:hAnsi="Times New Roman" w:cs="Times New Roman"/>
              <w:b/>
              <w:bCs/>
              <w:sz w:val="28"/>
              <w:szCs w:val="28"/>
              <w:lang w:eastAsia="ru-RU"/>
            </w:rPr>
            <w:t>PROJEKTO „VALSTYBINĖS DUOMENŲ APSAUGOS INSPEKCIJOS INFORMACINIŲ SISTEMŲ PRITAIKYMAS BENDROJO DUOMENŲ APSAUGOS REGLAMENTO REIKALAVIMAMS“ TECHNINĖS PRIEŽIŪROS PASLAUGŲ PIRKIMAS</w:t>
          </w:r>
          <w:r w:rsidRPr="00BA0047">
            <w:rPr>
              <w:rFonts w:ascii="Times New Roman" w:hAnsi="Times New Roman" w:cs="Times New Roman"/>
              <w:b/>
              <w:bCs/>
              <w:sz w:val="28"/>
              <w:szCs w:val="28"/>
            </w:rPr>
            <w:t>“</w:t>
          </w:r>
        </w:p>
        <w:p w14:paraId="182AD6CC" w14:textId="77777777" w:rsidR="00BA0047" w:rsidRPr="00BA0047" w:rsidRDefault="00BA0047" w:rsidP="00585AB0">
          <w:pPr>
            <w:spacing w:after="120" w:line="240" w:lineRule="auto"/>
            <w:ind w:left="567"/>
            <w:contextualSpacing/>
            <w:jc w:val="center"/>
            <w:rPr>
              <w:rFonts w:ascii="Times New Roman" w:hAnsi="Times New Roman" w:cs="Times New Roman"/>
              <w:b/>
              <w:bCs/>
              <w:sz w:val="28"/>
              <w:szCs w:val="28"/>
            </w:rPr>
          </w:pPr>
          <w:r w:rsidRPr="00BA0047">
            <w:rPr>
              <w:rFonts w:ascii="Times New Roman" w:hAnsi="Times New Roman" w:cs="Times New Roman"/>
              <w:b/>
              <w:bCs/>
              <w:sz w:val="28"/>
              <w:szCs w:val="28"/>
            </w:rPr>
            <w:t>Versija Nr.1.</w:t>
          </w:r>
        </w:p>
        <w:p w14:paraId="3E7F1A10" w14:textId="77777777" w:rsidR="00BA0047" w:rsidRPr="00BA0047" w:rsidRDefault="00BA0047" w:rsidP="00777FE8">
          <w:pPr>
            <w:spacing w:after="120" w:line="240" w:lineRule="auto"/>
            <w:ind w:left="567"/>
            <w:contextualSpacing/>
            <w:jc w:val="both"/>
            <w:rPr>
              <w:rFonts w:ascii="Times New Roman" w:hAnsi="Times New Roman" w:cs="Times New Roman"/>
              <w:b/>
              <w:bCs/>
              <w:sz w:val="28"/>
              <w:szCs w:val="28"/>
            </w:rPr>
          </w:pPr>
        </w:p>
        <w:p w14:paraId="517C01D9" w14:textId="02A232DA" w:rsidR="001C24BC" w:rsidRPr="00585AB0" w:rsidRDefault="001C24BC" w:rsidP="00777FE8">
          <w:pPr>
            <w:spacing w:after="120" w:line="20" w:lineRule="atLeast"/>
            <w:contextualSpacing/>
            <w:jc w:val="both"/>
            <w:rPr>
              <w:rFonts w:ascii="Times New Roman" w:hAnsi="Times New Roman" w:cs="Times New Roman"/>
              <w:sz w:val="24"/>
              <w:szCs w:val="24"/>
            </w:rPr>
          </w:pPr>
        </w:p>
        <w:p w14:paraId="21617B2D" w14:textId="77777777" w:rsidR="00BA0047" w:rsidRPr="00585AB0" w:rsidRDefault="00BA0047" w:rsidP="00777FE8">
          <w:pPr>
            <w:spacing w:after="120" w:line="20" w:lineRule="atLeast"/>
            <w:contextualSpacing/>
            <w:jc w:val="both"/>
            <w:rPr>
              <w:rFonts w:ascii="Times New Roman" w:hAnsi="Times New Roman" w:cs="Times New Roman"/>
              <w:sz w:val="24"/>
              <w:szCs w:val="24"/>
            </w:rPr>
          </w:pPr>
        </w:p>
        <w:p w14:paraId="49C20923" w14:textId="77777777" w:rsidR="00BA0047" w:rsidRPr="00585AB0" w:rsidRDefault="00BA0047" w:rsidP="00777FE8">
          <w:pPr>
            <w:spacing w:after="120" w:line="20" w:lineRule="atLeast"/>
            <w:contextualSpacing/>
            <w:jc w:val="both"/>
            <w:rPr>
              <w:rFonts w:ascii="Times New Roman" w:hAnsi="Times New Roman" w:cs="Times New Roman"/>
              <w:sz w:val="24"/>
              <w:szCs w:val="24"/>
            </w:rPr>
          </w:pPr>
        </w:p>
        <w:p w14:paraId="03C9A52A" w14:textId="77777777" w:rsidR="00BA0047" w:rsidRPr="00585AB0" w:rsidRDefault="00BA0047" w:rsidP="00777FE8">
          <w:pPr>
            <w:spacing w:after="120" w:line="20" w:lineRule="atLeast"/>
            <w:contextualSpacing/>
            <w:jc w:val="both"/>
            <w:rPr>
              <w:rFonts w:ascii="Times New Roman" w:hAnsi="Times New Roman" w:cs="Times New Roman"/>
              <w:sz w:val="24"/>
              <w:szCs w:val="24"/>
            </w:rPr>
          </w:pPr>
        </w:p>
        <w:p w14:paraId="34DB7CFF" w14:textId="77777777" w:rsidR="00BA0047" w:rsidRPr="00585AB0" w:rsidRDefault="00BA0047" w:rsidP="00777FE8">
          <w:pPr>
            <w:spacing w:after="120" w:line="20" w:lineRule="atLeast"/>
            <w:contextualSpacing/>
            <w:jc w:val="both"/>
            <w:rPr>
              <w:rFonts w:ascii="Times New Roman" w:hAnsi="Times New Roman" w:cs="Times New Roman"/>
              <w:sz w:val="24"/>
              <w:szCs w:val="24"/>
            </w:rPr>
          </w:pPr>
        </w:p>
        <w:p w14:paraId="1FCCA76B" w14:textId="77777777" w:rsidR="00BA0047" w:rsidRDefault="00BA0047" w:rsidP="00777FE8">
          <w:pPr>
            <w:spacing w:after="120" w:line="20" w:lineRule="atLeast"/>
            <w:contextualSpacing/>
            <w:jc w:val="both"/>
            <w:rPr>
              <w:rFonts w:ascii="Times New Roman" w:hAnsi="Times New Roman" w:cs="Times New Roman"/>
              <w:sz w:val="24"/>
              <w:szCs w:val="24"/>
            </w:rPr>
          </w:pPr>
        </w:p>
        <w:p w14:paraId="72C2D8B0" w14:textId="77777777" w:rsidR="00F83FCE" w:rsidRPr="00585AB0" w:rsidRDefault="00F83FCE" w:rsidP="00777FE8">
          <w:pPr>
            <w:spacing w:after="120" w:line="20" w:lineRule="atLeast"/>
            <w:contextualSpacing/>
            <w:jc w:val="both"/>
            <w:rPr>
              <w:rFonts w:ascii="Times New Roman" w:hAnsi="Times New Roman" w:cs="Times New Roman"/>
              <w:sz w:val="24"/>
              <w:szCs w:val="24"/>
            </w:rPr>
          </w:pPr>
        </w:p>
        <w:p w14:paraId="6166A7C0" w14:textId="77777777" w:rsidR="00BA0047" w:rsidRPr="00585AB0" w:rsidRDefault="00BA0047" w:rsidP="00777FE8">
          <w:pPr>
            <w:spacing w:after="120" w:line="20" w:lineRule="atLeast"/>
            <w:contextualSpacing/>
            <w:jc w:val="both"/>
            <w:rPr>
              <w:rFonts w:ascii="Times New Roman" w:hAnsi="Times New Roman" w:cs="Times New Roman"/>
              <w:sz w:val="24"/>
              <w:szCs w:val="24"/>
            </w:rPr>
          </w:pPr>
        </w:p>
        <w:p w14:paraId="6A77198F" w14:textId="77777777" w:rsidR="00BA0047" w:rsidRDefault="00BA0047" w:rsidP="00777FE8">
          <w:pPr>
            <w:spacing w:after="120" w:line="20" w:lineRule="atLeast"/>
            <w:contextualSpacing/>
            <w:jc w:val="both"/>
            <w:rPr>
              <w:rFonts w:ascii="Times New Roman" w:hAnsi="Times New Roman" w:cs="Times New Roman"/>
              <w:sz w:val="24"/>
              <w:szCs w:val="24"/>
            </w:rPr>
          </w:pPr>
        </w:p>
        <w:p w14:paraId="1459B6CF" w14:textId="77777777" w:rsidR="00D53289" w:rsidRPr="00D53289" w:rsidRDefault="00D53289" w:rsidP="00D53289">
          <w:pPr>
            <w:jc w:val="center"/>
            <w:rPr>
              <w:rFonts w:ascii="Times New Roman" w:hAnsi="Times New Roman" w:cs="Times New Roman"/>
              <w:sz w:val="24"/>
              <w:szCs w:val="24"/>
            </w:rPr>
          </w:pPr>
        </w:p>
        <w:p w14:paraId="73CCB438" w14:textId="6E34887B" w:rsidR="005F13F0" w:rsidRPr="00585AB0" w:rsidRDefault="00502A28" w:rsidP="00777FE8">
          <w:pPr>
            <w:spacing w:after="120" w:line="20" w:lineRule="atLeast"/>
            <w:contextualSpacing/>
            <w:jc w:val="both"/>
            <w:rPr>
              <w:rFonts w:ascii="Times New Roman" w:hAnsi="Times New Roman" w:cs="Times New Roman"/>
              <w:sz w:val="24"/>
              <w:szCs w:val="24"/>
            </w:rPr>
          </w:pPr>
        </w:p>
      </w:sdtContent>
    </w:sdt>
    <w:p w14:paraId="7DBFF88B" w14:textId="0FE73970" w:rsidR="002415C7" w:rsidRPr="00585AB0" w:rsidRDefault="00263B34" w:rsidP="00777FE8">
      <w:pPr>
        <w:pStyle w:val="Antrat1"/>
        <w:numPr>
          <w:ilvl w:val="0"/>
          <w:numId w:val="1"/>
        </w:numPr>
        <w:tabs>
          <w:tab w:val="left" w:pos="709"/>
        </w:tabs>
        <w:spacing w:before="0" w:after="0" w:line="276" w:lineRule="auto"/>
        <w:ind w:left="0" w:firstLine="0"/>
        <w:contextualSpacing/>
        <w:jc w:val="both"/>
        <w:rPr>
          <w:rFonts w:ascii="Times New Roman" w:hAnsi="Times New Roman" w:cs="Times New Roman"/>
          <w:b/>
          <w:bCs/>
          <w:caps/>
          <w:sz w:val="24"/>
          <w:szCs w:val="24"/>
        </w:rPr>
      </w:pPr>
      <w:bookmarkStart w:id="0" w:name="_Toc197935323"/>
      <w:bookmarkStart w:id="1" w:name="_Toc335201954"/>
      <w:bookmarkStart w:id="2" w:name="_Toc147739116"/>
      <w:r w:rsidRPr="00585AB0">
        <w:rPr>
          <w:rFonts w:ascii="Times New Roman" w:hAnsi="Times New Roman" w:cs="Times New Roman"/>
          <w:b/>
          <w:bCs/>
          <w:caps/>
          <w:sz w:val="24"/>
          <w:szCs w:val="24"/>
        </w:rPr>
        <w:t>Bendra informacija</w:t>
      </w:r>
      <w:bookmarkEnd w:id="0"/>
    </w:p>
    <w:p w14:paraId="2A83D7D7" w14:textId="77777777" w:rsidR="00BA0047" w:rsidRPr="00585AB0" w:rsidRDefault="00BA0047" w:rsidP="00777FE8">
      <w:pPr>
        <w:jc w:val="both"/>
        <w:rPr>
          <w:rFonts w:ascii="Times New Roman" w:hAnsi="Times New Roman" w:cs="Times New Roman"/>
        </w:rPr>
      </w:pPr>
    </w:p>
    <w:p w14:paraId="2C4DCB23" w14:textId="71009DB1" w:rsidR="00BA0047" w:rsidRPr="00585AB0" w:rsidRDefault="00BA0047" w:rsidP="00D53289">
      <w:pPr>
        <w:pStyle w:val="Sraopastraipa"/>
        <w:numPr>
          <w:ilvl w:val="1"/>
          <w:numId w:val="1"/>
        </w:numPr>
        <w:tabs>
          <w:tab w:val="left" w:pos="1134"/>
        </w:tabs>
        <w:spacing w:after="0"/>
        <w:ind w:left="0" w:firstLine="567"/>
        <w:jc w:val="both"/>
        <w:rPr>
          <w:rFonts w:ascii="Times New Roman" w:hAnsi="Times New Roman" w:cs="Times New Roman"/>
          <w:sz w:val="24"/>
          <w:szCs w:val="24"/>
        </w:rPr>
      </w:pPr>
      <w:r w:rsidRPr="00585AB0">
        <w:rPr>
          <w:rFonts w:ascii="Times New Roman" w:hAnsi="Times New Roman" w:cs="Times New Roman"/>
          <w:color w:val="000000" w:themeColor="text1"/>
          <w:sz w:val="24"/>
          <w:szCs w:val="24"/>
        </w:rPr>
        <w:t xml:space="preserve"> Perkančioji organizacija </w:t>
      </w:r>
      <w:r w:rsidRPr="00585AB0">
        <w:rPr>
          <w:rFonts w:ascii="Times New Roman" w:hAnsi="Times New Roman" w:cs="Times New Roman"/>
          <w:b/>
          <w:bCs/>
          <w:color w:val="000000" w:themeColor="text1"/>
          <w:sz w:val="24"/>
          <w:szCs w:val="24"/>
        </w:rPr>
        <w:t xml:space="preserve">Valstybinė duomenų apsaugos inspekcija </w:t>
      </w:r>
      <w:r w:rsidRPr="00585AB0">
        <w:rPr>
          <w:rFonts w:ascii="Times New Roman" w:hAnsi="Times New Roman" w:cs="Times New Roman"/>
          <w:color w:val="000000" w:themeColor="text1"/>
          <w:sz w:val="24"/>
          <w:szCs w:val="24"/>
        </w:rPr>
        <w:t>(toliau – perkančioji organizacija</w:t>
      </w:r>
      <w:r w:rsidRPr="00585AB0">
        <w:rPr>
          <w:rFonts w:ascii="Times New Roman" w:hAnsi="Times New Roman" w:cs="Times New Roman"/>
          <w:b/>
          <w:bCs/>
          <w:color w:val="000000" w:themeColor="text1"/>
          <w:sz w:val="24"/>
          <w:szCs w:val="24"/>
        </w:rPr>
        <w:t>)</w:t>
      </w:r>
      <w:r w:rsidRPr="00585AB0">
        <w:rPr>
          <w:rFonts w:ascii="Times New Roman" w:hAnsi="Times New Roman" w:cs="Times New Roman"/>
          <w:color w:val="000000" w:themeColor="text1"/>
          <w:sz w:val="24"/>
          <w:szCs w:val="24"/>
        </w:rPr>
        <w:t xml:space="preserve">, juridinio asmens kodas </w:t>
      </w:r>
      <w:r w:rsidRPr="00585AB0">
        <w:rPr>
          <w:rFonts w:ascii="Times New Roman" w:eastAsia="Yu Mincho" w:hAnsi="Times New Roman" w:cs="Times New Roman"/>
          <w:color w:val="000000" w:themeColor="text1"/>
          <w:sz w:val="24"/>
          <w:szCs w:val="24"/>
        </w:rPr>
        <w:t>188607912</w:t>
      </w:r>
      <w:r w:rsidRPr="00585AB0">
        <w:rPr>
          <w:rFonts w:ascii="Times New Roman" w:hAnsi="Times New Roman" w:cs="Times New Roman"/>
          <w:color w:val="000000" w:themeColor="text1"/>
          <w:sz w:val="24"/>
          <w:szCs w:val="24"/>
        </w:rPr>
        <w:t xml:space="preserve">, adresas L. Sapiegos g. 17, LT-10312 Vilnius, Lietuva. </w:t>
      </w:r>
      <w:r w:rsidRPr="00585AB0">
        <w:rPr>
          <w:rFonts w:ascii="Times New Roman" w:hAnsi="Times New Roman" w:cs="Times New Roman"/>
          <w:sz w:val="24"/>
          <w:szCs w:val="24"/>
        </w:rPr>
        <w:t>Perkančioji organizacija nėra PVM mokėtojas.</w:t>
      </w:r>
    </w:p>
    <w:p w14:paraId="433B02E0" w14:textId="4AFE14CB" w:rsidR="00BA0047" w:rsidRPr="00585AB0" w:rsidRDefault="00BA0047" w:rsidP="00D53289">
      <w:pPr>
        <w:pStyle w:val="Sraopastraipa"/>
        <w:spacing w:after="0"/>
        <w:ind w:left="0" w:firstLine="567"/>
        <w:jc w:val="both"/>
        <w:rPr>
          <w:rFonts w:ascii="Times New Roman" w:hAnsi="Times New Roman" w:cs="Times New Roman"/>
          <w:color w:val="000000" w:themeColor="text1"/>
          <w:sz w:val="24"/>
          <w:szCs w:val="24"/>
        </w:rPr>
      </w:pPr>
      <w:r w:rsidRPr="00585AB0">
        <w:rPr>
          <w:rFonts w:ascii="Times New Roman" w:hAnsi="Times New Roman" w:cs="Times New Roman"/>
          <w:color w:val="000000" w:themeColor="text1"/>
          <w:sz w:val="24"/>
          <w:szCs w:val="24"/>
        </w:rPr>
        <w:t xml:space="preserve"> 1.2. Valstybinė duomenų apsaugos inspekcija, įgyvendindama 2021–2030 metų Lietuvos Respublikos ekonomikos ir inovacijų ministerijos valstybės skaitmeninimo plėtros programos pažangos priemonę Nr. 05-002-01-07-08-07-02 „Kurti technologinius sprendimus ir įrankius, leidžiančius saugiai ir patogiai naudotis paslaugomis“ veiklos „Viešųjų institucijų teikiamų elektroninių paslaugų brandos lygio kėlimas“ projektą, siekia įgyvendinti VDAI informacinių sistemų pritaikymą Bendrojo duomenų apsaugos reglamento (BDAR) reikalavimams. Šio projekto tikslas yra optimizuoti VDAI vykdomas funkcijas, pertvarkant naudojamas ir įdiegiant naujas informacinių technologijų (IT) priemones, siekiant pagerinti duomenų subjektų, duomenų valdytojų ir duomenų tvarkytojų aptarnavimo kokybę, jiems teikiamas paslaugas, duomenų apsaugos kontrolę, taip pat sudaryti geresnes sąlygas pakartotiniam duomenų naudojimui. Siekiant šio tikslo, bus kuriama nauja informacinė sistema, kuri automatizuos pagrindinius VDAI veiklos procesus.</w:t>
      </w:r>
    </w:p>
    <w:p w14:paraId="449684C1" w14:textId="6873261C" w:rsidR="00A85E43" w:rsidRDefault="00BA0047" w:rsidP="00D53289">
      <w:pPr>
        <w:spacing w:after="0"/>
        <w:ind w:firstLine="567"/>
        <w:jc w:val="both"/>
        <w:rPr>
          <w:rFonts w:ascii="Times New Roman" w:hAnsi="Times New Roman" w:cs="Times New Roman"/>
          <w:color w:val="000000" w:themeColor="text1"/>
          <w:sz w:val="24"/>
          <w:szCs w:val="24"/>
        </w:rPr>
      </w:pPr>
      <w:r w:rsidRPr="00585AB0">
        <w:rPr>
          <w:rFonts w:ascii="Times New Roman" w:hAnsi="Times New Roman" w:cs="Times New Roman"/>
          <w:color w:val="000000" w:themeColor="text1"/>
          <w:sz w:val="24"/>
          <w:szCs w:val="24"/>
        </w:rPr>
        <w:t xml:space="preserve">1.3. Šis viešasis pirkimas atliekamas vadovaujantis Lietuvos Respublikos viešųjų pirkimų įstatymu (toliau – VPĮ), </w:t>
      </w:r>
      <w:r w:rsidR="00D53289">
        <w:rPr>
          <w:rFonts w:ascii="Times New Roman" w:hAnsi="Times New Roman" w:cs="Times New Roman"/>
          <w:color w:val="000000" w:themeColor="text1"/>
          <w:sz w:val="24"/>
          <w:szCs w:val="24"/>
        </w:rPr>
        <w:t>Mažos vertės pirkimų tvarkos aprašu</w:t>
      </w:r>
      <w:r w:rsidR="001E091E">
        <w:rPr>
          <w:rFonts w:ascii="Times New Roman" w:hAnsi="Times New Roman" w:cs="Times New Roman"/>
          <w:color w:val="000000" w:themeColor="text1"/>
          <w:sz w:val="24"/>
          <w:szCs w:val="24"/>
        </w:rPr>
        <w:t xml:space="preserve">, </w:t>
      </w:r>
      <w:r w:rsidRPr="00585AB0">
        <w:rPr>
          <w:rFonts w:ascii="Times New Roman" w:hAnsi="Times New Roman" w:cs="Times New Roman"/>
          <w:color w:val="000000" w:themeColor="text1"/>
          <w:sz w:val="24"/>
          <w:szCs w:val="24"/>
        </w:rPr>
        <w:t xml:space="preserve">Lietuvos Respublikos civiliniu kodeksu, kitais viešuosius pirkimus reglamentuojančiais teisės aktais bei šiomis pirkimo sąlygomis. Vartojamos sąvokos, apibrėžtos VPĮ.   </w:t>
      </w:r>
    </w:p>
    <w:p w14:paraId="7011F6D9" w14:textId="3D478C21" w:rsidR="00A85E43" w:rsidRDefault="00BA0047" w:rsidP="00D53289">
      <w:pPr>
        <w:spacing w:after="0"/>
        <w:ind w:firstLine="567"/>
        <w:jc w:val="both"/>
        <w:rPr>
          <w:rFonts w:ascii="Times New Roman" w:hAnsi="Times New Roman" w:cs="Times New Roman"/>
          <w:color w:val="000000" w:themeColor="text1"/>
          <w:sz w:val="24"/>
          <w:szCs w:val="24"/>
        </w:rPr>
      </w:pPr>
      <w:r w:rsidRPr="00585AB0">
        <w:rPr>
          <w:rFonts w:ascii="Times New Roman" w:hAnsi="Times New Roman" w:cs="Times New Roman"/>
          <w:color w:val="000000" w:themeColor="text1"/>
          <w:sz w:val="24"/>
          <w:szCs w:val="24"/>
        </w:rPr>
        <w:t>1.4. Pirkimas nevykdomas iš Centrinės perkančiosios organizacijos (toliau – CPO)</w:t>
      </w:r>
      <w:r w:rsidR="001E091E">
        <w:rPr>
          <w:rFonts w:ascii="Times New Roman" w:hAnsi="Times New Roman" w:cs="Times New Roman"/>
          <w:color w:val="000000" w:themeColor="text1"/>
          <w:sz w:val="24"/>
          <w:szCs w:val="24"/>
        </w:rPr>
        <w:t xml:space="preserve"> katalogo</w:t>
      </w:r>
      <w:r w:rsidRPr="00585AB0">
        <w:rPr>
          <w:rFonts w:ascii="Times New Roman" w:hAnsi="Times New Roman" w:cs="Times New Roman"/>
          <w:color w:val="000000" w:themeColor="text1"/>
          <w:sz w:val="24"/>
          <w:szCs w:val="24"/>
        </w:rPr>
        <w:t>, kadangi CPO kataloge ketinamų įsigyti paslaugų nėra</w:t>
      </w:r>
      <w:r w:rsidR="001E091E">
        <w:rPr>
          <w:rFonts w:ascii="Times New Roman" w:hAnsi="Times New Roman" w:cs="Times New Roman"/>
          <w:color w:val="000000" w:themeColor="text1"/>
          <w:sz w:val="24"/>
          <w:szCs w:val="24"/>
        </w:rPr>
        <w:t>.</w:t>
      </w:r>
      <w:r w:rsidRPr="00585AB0">
        <w:rPr>
          <w:rFonts w:ascii="Times New Roman" w:hAnsi="Times New Roman" w:cs="Times New Roman"/>
          <w:color w:val="000000" w:themeColor="text1"/>
          <w:sz w:val="24"/>
          <w:szCs w:val="24"/>
        </w:rPr>
        <w:t xml:space="preserve"> </w:t>
      </w:r>
    </w:p>
    <w:p w14:paraId="374C1906" w14:textId="052AB7BF" w:rsidR="00BA0047" w:rsidRPr="00585AB0" w:rsidRDefault="00BA0047" w:rsidP="00D53289">
      <w:pPr>
        <w:spacing w:after="0"/>
        <w:ind w:firstLine="567"/>
        <w:jc w:val="both"/>
        <w:rPr>
          <w:rFonts w:ascii="Times New Roman" w:hAnsi="Times New Roman" w:cs="Times New Roman"/>
          <w:color w:val="000000" w:themeColor="text1"/>
          <w:sz w:val="24"/>
          <w:szCs w:val="24"/>
        </w:rPr>
      </w:pPr>
      <w:r w:rsidRPr="00585AB0">
        <w:rPr>
          <w:rFonts w:ascii="Times New Roman" w:hAnsi="Times New Roman" w:cs="Times New Roman"/>
          <w:color w:val="000000" w:themeColor="text1"/>
          <w:sz w:val="24"/>
          <w:szCs w:val="24"/>
        </w:rPr>
        <w:t>1.</w:t>
      </w:r>
      <w:r w:rsidR="00A85E43">
        <w:rPr>
          <w:rFonts w:ascii="Times New Roman" w:hAnsi="Times New Roman" w:cs="Times New Roman"/>
          <w:color w:val="000000" w:themeColor="text1"/>
          <w:sz w:val="24"/>
          <w:szCs w:val="24"/>
        </w:rPr>
        <w:t>5</w:t>
      </w:r>
      <w:r w:rsidRPr="00585AB0">
        <w:rPr>
          <w:rFonts w:ascii="Times New Roman" w:hAnsi="Times New Roman" w:cs="Times New Roman"/>
          <w:color w:val="000000" w:themeColor="text1"/>
          <w:sz w:val="24"/>
          <w:szCs w:val="24"/>
        </w:rPr>
        <w:t xml:space="preserve">. Pirkimo Komisija </w:t>
      </w:r>
      <w:sdt>
        <w:sdtPr>
          <w:rPr>
            <w:rFonts w:ascii="Times New Roman" w:hAnsi="Times New Roman" w:cs="Times New Roman"/>
            <w:color w:val="000000" w:themeColor="text1"/>
            <w:sz w:val="24"/>
            <w:szCs w:val="24"/>
          </w:rPr>
          <w:id w:val="481666640"/>
          <w:placeholder>
            <w:docPart w:val="73B673CD107F4B3FB2D6BE4DC30AE6F0"/>
          </w:placeholder>
          <w15:color w:val="000000"/>
          <w:dropDownList>
            <w:listItem w:value="[Pasirinkite]"/>
            <w:listItem w:displayText="nėra" w:value="nėra"/>
            <w:listItem w:displayText="yra" w:value="yra"/>
          </w:dropDownList>
        </w:sdtPr>
        <w:sdtEndPr/>
        <w:sdtContent>
          <w:r w:rsidRPr="00585AB0">
            <w:rPr>
              <w:rFonts w:ascii="Times New Roman" w:hAnsi="Times New Roman" w:cs="Times New Roman"/>
              <w:color w:val="000000" w:themeColor="text1"/>
              <w:sz w:val="24"/>
              <w:szCs w:val="24"/>
            </w:rPr>
            <w:t>yra</w:t>
          </w:r>
        </w:sdtContent>
      </w:sdt>
      <w:r w:rsidRPr="00585AB0" w:rsidDel="00A100C8">
        <w:rPr>
          <w:rFonts w:ascii="Times New Roman" w:hAnsi="Times New Roman" w:cs="Times New Roman"/>
          <w:color w:val="000000" w:themeColor="text1"/>
          <w:sz w:val="24"/>
          <w:szCs w:val="24"/>
        </w:rPr>
        <w:t xml:space="preserve"> </w:t>
      </w:r>
      <w:r w:rsidRPr="00585AB0">
        <w:rPr>
          <w:rFonts w:ascii="Times New Roman" w:hAnsi="Times New Roman" w:cs="Times New Roman"/>
          <w:color w:val="000000" w:themeColor="text1"/>
          <w:sz w:val="24"/>
          <w:szCs w:val="24"/>
        </w:rPr>
        <w:t xml:space="preserve">sudaroma. </w:t>
      </w:r>
    </w:p>
    <w:p w14:paraId="7D68C79A" w14:textId="3D435A79" w:rsidR="00BA0047" w:rsidRPr="00585AB0" w:rsidRDefault="00BA0047" w:rsidP="00D53289">
      <w:pPr>
        <w:pStyle w:val="Sraopastraipa"/>
        <w:spacing w:after="0"/>
        <w:ind w:left="0" w:firstLine="567"/>
        <w:jc w:val="both"/>
        <w:rPr>
          <w:rFonts w:ascii="Times New Roman" w:hAnsi="Times New Roman" w:cs="Times New Roman"/>
          <w:i/>
          <w:iCs/>
          <w:color w:val="000000" w:themeColor="text1"/>
          <w:sz w:val="24"/>
          <w:szCs w:val="24"/>
        </w:rPr>
      </w:pPr>
      <w:r w:rsidRPr="00585AB0">
        <w:rPr>
          <w:rFonts w:ascii="Times New Roman" w:hAnsi="Times New Roman" w:cs="Times New Roman"/>
          <w:color w:val="000000" w:themeColor="text1"/>
          <w:sz w:val="24"/>
          <w:szCs w:val="24"/>
        </w:rPr>
        <w:t>1.</w:t>
      </w:r>
      <w:r w:rsidR="00A85E43">
        <w:rPr>
          <w:rFonts w:ascii="Times New Roman" w:hAnsi="Times New Roman" w:cs="Times New Roman"/>
          <w:color w:val="000000" w:themeColor="text1"/>
          <w:sz w:val="24"/>
          <w:szCs w:val="24"/>
        </w:rPr>
        <w:t>6</w:t>
      </w:r>
      <w:r w:rsidRPr="00585AB0">
        <w:rPr>
          <w:rFonts w:ascii="Times New Roman" w:hAnsi="Times New Roman" w:cs="Times New Roman"/>
          <w:color w:val="000000" w:themeColor="text1"/>
          <w:sz w:val="24"/>
          <w:szCs w:val="24"/>
        </w:rPr>
        <w:t>.</w:t>
      </w:r>
      <w:r w:rsidRPr="00585AB0">
        <w:rPr>
          <w:rFonts w:ascii="Times New Roman" w:hAnsi="Times New Roman" w:cs="Times New Roman"/>
          <w:i/>
          <w:iCs/>
          <w:color w:val="000000" w:themeColor="text1"/>
          <w:sz w:val="24"/>
          <w:szCs w:val="24"/>
        </w:rPr>
        <w:t xml:space="preserve"> </w:t>
      </w:r>
      <w:r w:rsidRPr="00585AB0">
        <w:rPr>
          <w:rFonts w:ascii="Times New Roman" w:hAnsi="Times New Roman" w:cs="Times New Roman"/>
          <w:color w:val="000000" w:themeColor="text1"/>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 </w:t>
      </w:r>
    </w:p>
    <w:p w14:paraId="1EE77473" w14:textId="0265B91B" w:rsidR="00BA0047" w:rsidRPr="00585AB0" w:rsidRDefault="00BA0047" w:rsidP="00D53289">
      <w:pPr>
        <w:spacing w:after="0"/>
        <w:ind w:firstLine="567"/>
        <w:jc w:val="both"/>
        <w:rPr>
          <w:rFonts w:ascii="Times New Roman" w:eastAsia="Arial" w:hAnsi="Times New Roman" w:cs="Times New Roman"/>
          <w:color w:val="000000" w:themeColor="text1"/>
          <w:sz w:val="24"/>
          <w:szCs w:val="24"/>
        </w:rPr>
      </w:pPr>
      <w:r w:rsidRPr="00585AB0">
        <w:rPr>
          <w:rFonts w:ascii="Times New Roman" w:eastAsia="Arial" w:hAnsi="Times New Roman" w:cs="Times New Roman"/>
          <w:color w:val="000000" w:themeColor="text1"/>
          <w:sz w:val="24"/>
          <w:szCs w:val="24"/>
        </w:rPr>
        <w:t>1.</w:t>
      </w:r>
      <w:r w:rsidR="00A85E43">
        <w:rPr>
          <w:rFonts w:ascii="Times New Roman" w:eastAsia="Arial" w:hAnsi="Times New Roman" w:cs="Times New Roman"/>
          <w:color w:val="000000" w:themeColor="text1"/>
          <w:sz w:val="24"/>
          <w:szCs w:val="24"/>
        </w:rPr>
        <w:t>8</w:t>
      </w:r>
      <w:r w:rsidRPr="00585AB0">
        <w:rPr>
          <w:rFonts w:ascii="Times New Roman" w:eastAsia="Arial" w:hAnsi="Times New Roman" w:cs="Times New Roman"/>
          <w:color w:val="000000" w:themeColor="text1"/>
          <w:sz w:val="24"/>
          <w:szCs w:val="24"/>
        </w:rPr>
        <w:t>. Bendrosios pirkimo sąlygos yra neatskiriama šių pirkimo sąlygų dalis.</w:t>
      </w:r>
    </w:p>
    <w:p w14:paraId="306B1846" w14:textId="6886EAEC" w:rsidR="00BA0047" w:rsidRPr="007B1907" w:rsidRDefault="00BA0047" w:rsidP="00D53289">
      <w:pPr>
        <w:suppressAutoHyphens/>
        <w:spacing w:after="0"/>
        <w:ind w:firstLine="567"/>
        <w:jc w:val="both"/>
        <w:rPr>
          <w:rFonts w:ascii="Times New Roman" w:eastAsia="Arial Unicode MS" w:hAnsi="Times New Roman" w:cs="Times New Roman"/>
          <w:color w:val="000000"/>
          <w:sz w:val="24"/>
          <w:szCs w:val="24"/>
          <w:lang w:eastAsia="en-US"/>
        </w:rPr>
      </w:pPr>
      <w:r w:rsidRPr="00585AB0">
        <w:rPr>
          <w:rFonts w:ascii="Times New Roman" w:eastAsia="Arial Unicode MS" w:hAnsi="Times New Roman" w:cs="Times New Roman"/>
          <w:color w:val="000000"/>
          <w:sz w:val="24"/>
          <w:szCs w:val="24"/>
          <w:lang w:eastAsia="en-US"/>
        </w:rPr>
        <w:t>1.</w:t>
      </w:r>
      <w:r w:rsidR="00A85E43">
        <w:rPr>
          <w:rFonts w:ascii="Times New Roman" w:eastAsia="Arial Unicode MS" w:hAnsi="Times New Roman" w:cs="Times New Roman"/>
          <w:color w:val="000000"/>
          <w:sz w:val="24"/>
          <w:szCs w:val="24"/>
          <w:lang w:eastAsia="en-US"/>
        </w:rPr>
        <w:t>9</w:t>
      </w:r>
      <w:r w:rsidRPr="00585AB0">
        <w:rPr>
          <w:rFonts w:ascii="Times New Roman" w:eastAsia="Arial Unicode MS" w:hAnsi="Times New Roman" w:cs="Times New Roman"/>
          <w:color w:val="000000"/>
          <w:sz w:val="24"/>
          <w:szCs w:val="24"/>
          <w:lang w:eastAsia="en-US"/>
        </w:rPr>
        <w:t xml:space="preserve">. </w:t>
      </w:r>
      <w:r w:rsidRPr="007B1907">
        <w:rPr>
          <w:rFonts w:ascii="Times New Roman" w:eastAsia="Arial Unicode MS" w:hAnsi="Times New Roman" w:cs="Times New Roman"/>
          <w:color w:val="000000"/>
          <w:sz w:val="24"/>
          <w:szCs w:val="24"/>
          <w:lang w:eastAsia="en-US"/>
        </w:rPr>
        <w:t xml:space="preserve">Tiesioginį ryšį su teikėjais įgalioti palaikyti CVP IS priemonėmis: Valstybinės duomenų apsaugos inspekcijos Informacinių technologijų skyriaus vedėja Lina Lelešienė,  tel.: +370 646 43020, el. paštas: </w:t>
      </w:r>
      <w:hyperlink r:id="rId13" w:history="1">
        <w:r w:rsidRPr="007B1907">
          <w:rPr>
            <w:rFonts w:ascii="Times New Roman" w:eastAsia="Arial Unicode MS" w:hAnsi="Times New Roman" w:cs="Times New Roman"/>
            <w:color w:val="0563C1" w:themeColor="hyperlink"/>
            <w:sz w:val="24"/>
            <w:szCs w:val="24"/>
            <w:u w:val="single"/>
            <w:lang w:eastAsia="en-US"/>
          </w:rPr>
          <w:t>lina.lelesiene@ada.lt</w:t>
        </w:r>
      </w:hyperlink>
      <w:r w:rsidRPr="007B1907">
        <w:rPr>
          <w:rFonts w:ascii="Times New Roman" w:eastAsia="Arial Unicode MS" w:hAnsi="Times New Roman" w:cs="Times New Roman"/>
          <w:color w:val="000000"/>
          <w:sz w:val="24"/>
          <w:szCs w:val="24"/>
          <w:lang w:eastAsia="en-US"/>
        </w:rPr>
        <w:t>.</w:t>
      </w:r>
    </w:p>
    <w:p w14:paraId="5DEDEBC7" w14:textId="6DDA9247" w:rsidR="00B41C66" w:rsidRPr="00585AB0" w:rsidRDefault="00507DC9" w:rsidP="00777FE8">
      <w:pPr>
        <w:pStyle w:val="Antrat1"/>
        <w:spacing w:before="600" w:after="600"/>
        <w:contextualSpacing/>
        <w:jc w:val="both"/>
        <w:rPr>
          <w:rFonts w:ascii="Times New Roman" w:hAnsi="Times New Roman" w:cs="Times New Roman"/>
          <w:b/>
          <w:bCs/>
          <w:caps/>
          <w:sz w:val="24"/>
          <w:szCs w:val="24"/>
        </w:rPr>
      </w:pPr>
      <w:bookmarkStart w:id="3" w:name="_Ref39426332"/>
      <w:bookmarkStart w:id="4" w:name="_Ref39426338"/>
      <w:bookmarkStart w:id="5" w:name="_Toc197935324"/>
      <w:bookmarkEnd w:id="1"/>
      <w:r w:rsidRPr="00585AB0">
        <w:rPr>
          <w:rFonts w:ascii="Times New Roman" w:hAnsi="Times New Roman" w:cs="Times New Roman"/>
          <w:b/>
          <w:bCs/>
          <w:caps/>
          <w:sz w:val="24"/>
          <w:szCs w:val="24"/>
        </w:rPr>
        <w:lastRenderedPageBreak/>
        <w:t xml:space="preserve">2. </w:t>
      </w:r>
      <w:r w:rsidR="00BA0047" w:rsidRPr="00585AB0">
        <w:rPr>
          <w:rFonts w:ascii="Times New Roman" w:hAnsi="Times New Roman" w:cs="Times New Roman"/>
          <w:b/>
          <w:bCs/>
          <w:caps/>
          <w:sz w:val="24"/>
          <w:szCs w:val="24"/>
        </w:rPr>
        <w:t>P</w:t>
      </w:r>
      <w:r w:rsidR="00B41C66" w:rsidRPr="00585AB0">
        <w:rPr>
          <w:rFonts w:ascii="Times New Roman" w:hAnsi="Times New Roman" w:cs="Times New Roman"/>
          <w:b/>
          <w:bCs/>
          <w:caps/>
          <w:sz w:val="24"/>
          <w:szCs w:val="24"/>
        </w:rPr>
        <w:t>irkimo objektas</w:t>
      </w:r>
      <w:bookmarkEnd w:id="3"/>
      <w:bookmarkEnd w:id="4"/>
      <w:bookmarkEnd w:id="5"/>
    </w:p>
    <w:p w14:paraId="07163B6A" w14:textId="6837778C" w:rsidR="00BA0047" w:rsidRPr="00BA0047" w:rsidRDefault="00BA0047" w:rsidP="00E4393A">
      <w:pPr>
        <w:numPr>
          <w:ilvl w:val="1"/>
          <w:numId w:val="27"/>
        </w:numPr>
        <w:tabs>
          <w:tab w:val="left" w:pos="1134"/>
        </w:tabs>
        <w:spacing w:after="120" w:line="300" w:lineRule="auto"/>
        <w:ind w:left="0" w:firstLine="709"/>
        <w:contextualSpacing/>
        <w:jc w:val="both"/>
        <w:rPr>
          <w:rFonts w:ascii="Times New Roman" w:hAnsi="Times New Roman" w:cs="Times New Roman"/>
          <w:sz w:val="24"/>
          <w:szCs w:val="24"/>
        </w:rPr>
      </w:pPr>
      <w:r w:rsidRPr="00BA0047">
        <w:rPr>
          <w:rFonts w:ascii="Times New Roman" w:hAnsi="Times New Roman" w:cs="Times New Roman"/>
          <w:sz w:val="24"/>
          <w:szCs w:val="24"/>
        </w:rPr>
        <w:t xml:space="preserve">Perkančioji organizacija </w:t>
      </w:r>
      <w:r w:rsidRPr="00BA0047">
        <w:rPr>
          <w:rFonts w:ascii="Times New Roman" w:eastAsia="Calibri" w:hAnsi="Times New Roman" w:cs="Times New Roman"/>
          <w:color w:val="000000" w:themeColor="text1"/>
          <w:sz w:val="24"/>
          <w:szCs w:val="24"/>
        </w:rPr>
        <w:t xml:space="preserve">numato įsigyti </w:t>
      </w:r>
      <w:r w:rsidRPr="00BA0047">
        <w:rPr>
          <w:rFonts w:ascii="Times New Roman" w:eastAsia="Times New Roman" w:hAnsi="Times New Roman" w:cs="Times New Roman"/>
          <w:b/>
          <w:bCs/>
          <w:sz w:val="24"/>
          <w:szCs w:val="24"/>
          <w:lang w:eastAsia="ru-RU"/>
        </w:rPr>
        <w:t>Projekto „Valstybinės duomenų apsaugos inspekcijos informacinių sistemų pritaikymas Bendrojo duomenų apsaugos reglamento reikalavimams“ techninės priežiūros paslaugas</w:t>
      </w:r>
      <w:r w:rsidR="001E091E">
        <w:rPr>
          <w:rFonts w:ascii="Times New Roman" w:eastAsia="Times New Roman" w:hAnsi="Times New Roman" w:cs="Times New Roman"/>
          <w:b/>
          <w:bCs/>
          <w:sz w:val="24"/>
          <w:szCs w:val="24"/>
          <w:lang w:eastAsia="ru-RU"/>
        </w:rPr>
        <w:t xml:space="preserve"> (toliau – Paslaugos)</w:t>
      </w:r>
      <w:r w:rsidRPr="00BA0047">
        <w:rPr>
          <w:rFonts w:ascii="Times New Roman" w:eastAsia="Calibri" w:hAnsi="Times New Roman" w:cs="Times New Roman"/>
          <w:color w:val="00B050"/>
          <w:sz w:val="24"/>
          <w:szCs w:val="24"/>
        </w:rPr>
        <w:t xml:space="preserve">. </w:t>
      </w:r>
    </w:p>
    <w:p w14:paraId="7AF1F984" w14:textId="77777777" w:rsidR="00BA0047" w:rsidRPr="00CB5CAB" w:rsidRDefault="00BA0047" w:rsidP="00E4393A">
      <w:pPr>
        <w:numPr>
          <w:ilvl w:val="1"/>
          <w:numId w:val="27"/>
        </w:numPr>
        <w:tabs>
          <w:tab w:val="left" w:pos="1134"/>
        </w:tabs>
        <w:spacing w:after="120" w:line="300" w:lineRule="auto"/>
        <w:ind w:left="0" w:firstLine="709"/>
        <w:contextualSpacing/>
        <w:jc w:val="both"/>
        <w:rPr>
          <w:rFonts w:ascii="Times New Roman" w:hAnsi="Times New Roman" w:cs="Times New Roman"/>
          <w:sz w:val="24"/>
          <w:szCs w:val="24"/>
        </w:rPr>
      </w:pPr>
      <w:r w:rsidRPr="00BA0047">
        <w:rPr>
          <w:rFonts w:ascii="Times New Roman" w:hAnsi="Times New Roman" w:cs="Times New Roman"/>
          <w:sz w:val="24"/>
          <w:szCs w:val="24"/>
        </w:rPr>
        <w:t xml:space="preserve">Pirkimo objektas į dalis neskaidomas. Pirkimo apimtys, reikalavimai ir techninė specifikacija apibrėžti specialiųjų pirkimo </w:t>
      </w:r>
      <w:r w:rsidRPr="00CB5CAB">
        <w:rPr>
          <w:rFonts w:ascii="Times New Roman" w:hAnsi="Times New Roman" w:cs="Times New Roman"/>
          <w:sz w:val="24"/>
          <w:szCs w:val="24"/>
        </w:rPr>
        <w:t xml:space="preserve">sąlygų </w:t>
      </w:r>
      <w:r w:rsidRPr="00CB5CAB">
        <w:rPr>
          <w:rFonts w:ascii="Times New Roman" w:hAnsi="Times New Roman" w:cs="Times New Roman"/>
          <w:color w:val="000000" w:themeColor="text1"/>
          <w:sz w:val="24"/>
          <w:szCs w:val="24"/>
        </w:rPr>
        <w:t xml:space="preserve">1 </w:t>
      </w:r>
      <w:r w:rsidRPr="00CB5CAB">
        <w:rPr>
          <w:rFonts w:ascii="Times New Roman" w:hAnsi="Times New Roman" w:cs="Times New Roman"/>
          <w:sz w:val="24"/>
          <w:szCs w:val="24"/>
        </w:rPr>
        <w:t>priede.</w:t>
      </w:r>
    </w:p>
    <w:p w14:paraId="2FFE3D02" w14:textId="09A92B59" w:rsidR="00BA0047" w:rsidRPr="00BA0047" w:rsidRDefault="00BA0047" w:rsidP="00777FE8">
      <w:pPr>
        <w:spacing w:after="0"/>
        <w:ind w:firstLine="709"/>
        <w:contextualSpacing/>
        <w:jc w:val="both"/>
        <w:rPr>
          <w:rFonts w:ascii="Times New Roman" w:hAnsi="Times New Roman" w:cs="Times New Roman"/>
          <w:sz w:val="24"/>
          <w:szCs w:val="24"/>
        </w:rPr>
      </w:pPr>
      <w:r w:rsidRPr="00CB5CAB">
        <w:rPr>
          <w:rFonts w:ascii="Times New Roman" w:hAnsi="Times New Roman" w:cs="Times New Roman"/>
          <w:sz w:val="24"/>
          <w:szCs w:val="24"/>
        </w:rPr>
        <w:t>2.3. Jeigu apibūdinant pirkimo objektą</w:t>
      </w:r>
      <w:r w:rsidRPr="00BA0047">
        <w:rPr>
          <w:rFonts w:ascii="Times New Roman" w:hAnsi="Times New Roman" w:cs="Times New Roman"/>
          <w:sz w:val="24"/>
          <w:szCs w:val="24"/>
        </w:rPr>
        <w:t xml:space="preserve"> techninėje specifikacijoje</w:t>
      </w:r>
      <w:r w:rsidR="003A1F9C">
        <w:rPr>
          <w:rFonts w:ascii="Times New Roman" w:hAnsi="Times New Roman" w:cs="Times New Roman"/>
          <w:sz w:val="24"/>
          <w:szCs w:val="24"/>
        </w:rPr>
        <w:t xml:space="preserve"> ar kituose pirkimo dokumentuose</w:t>
      </w:r>
      <w:r w:rsidRPr="00BA004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773989" w14:textId="77777777" w:rsidR="00BA0047" w:rsidRPr="00BA0047" w:rsidRDefault="00BA0047" w:rsidP="00777FE8">
      <w:pPr>
        <w:spacing w:after="0"/>
        <w:ind w:firstLine="709"/>
        <w:contextualSpacing/>
        <w:jc w:val="both"/>
        <w:rPr>
          <w:rFonts w:ascii="Times New Roman" w:hAnsi="Times New Roman" w:cs="Times New Roman"/>
          <w:sz w:val="24"/>
          <w:szCs w:val="24"/>
        </w:rPr>
      </w:pPr>
      <w:r w:rsidRPr="00BA0047">
        <w:rPr>
          <w:rFonts w:ascii="Times New Roman" w:hAnsi="Times New Roman" w:cs="Times New Roman"/>
          <w:sz w:val="24"/>
          <w:szCs w:val="24"/>
        </w:rPr>
        <w:t xml:space="preserve">2.4. Jeigu apibūdinant pirkimo objektą techninėje specifikacijoje nurodytas standartas, </w:t>
      </w:r>
      <w:r w:rsidRPr="00BA004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A004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5AB0" w:rsidRDefault="00202323" w:rsidP="00777FE8">
      <w:pPr>
        <w:pStyle w:val="Antrat1"/>
        <w:spacing w:before="600" w:after="600"/>
        <w:contextualSpacing/>
        <w:jc w:val="both"/>
        <w:rPr>
          <w:rFonts w:ascii="Times New Roman" w:hAnsi="Times New Roman" w:cs="Times New Roman"/>
          <w:b/>
          <w:bCs/>
          <w:caps/>
          <w:sz w:val="24"/>
          <w:szCs w:val="24"/>
        </w:rPr>
      </w:pPr>
      <w:bookmarkStart w:id="6" w:name="_Toc197935325"/>
      <w:r w:rsidRPr="00585AB0">
        <w:rPr>
          <w:rFonts w:ascii="Times New Roman" w:hAnsi="Times New Roman" w:cs="Times New Roman"/>
          <w:b/>
          <w:bCs/>
          <w:caps/>
          <w:sz w:val="24"/>
          <w:szCs w:val="24"/>
        </w:rPr>
        <w:t>3.</w:t>
      </w:r>
      <w:r w:rsidR="00D24970" w:rsidRPr="00585AB0">
        <w:rPr>
          <w:rFonts w:ascii="Times New Roman" w:hAnsi="Times New Roman" w:cs="Times New Roman"/>
          <w:b/>
          <w:bCs/>
          <w:caps/>
          <w:sz w:val="24"/>
          <w:szCs w:val="24"/>
        </w:rPr>
        <w:t xml:space="preserve"> </w:t>
      </w:r>
      <w:bookmarkStart w:id="7" w:name="_Ref39427921"/>
      <w:bookmarkStart w:id="8" w:name="_Ref39427927"/>
      <w:bookmarkStart w:id="9" w:name="_Ref39740354"/>
      <w:r w:rsidR="00D22226" w:rsidRPr="00585AB0">
        <w:rPr>
          <w:rFonts w:ascii="Times New Roman" w:hAnsi="Times New Roman" w:cs="Times New Roman"/>
          <w:b/>
          <w:bCs/>
          <w:caps/>
          <w:sz w:val="24"/>
          <w:szCs w:val="24"/>
        </w:rPr>
        <w:t>Susitikimai su tiekėjais</w:t>
      </w:r>
      <w:bookmarkEnd w:id="7"/>
      <w:bookmarkEnd w:id="8"/>
      <w:r w:rsidR="003B6924" w:rsidRPr="00585AB0">
        <w:rPr>
          <w:rFonts w:ascii="Times New Roman" w:hAnsi="Times New Roman" w:cs="Times New Roman"/>
          <w:b/>
          <w:bCs/>
          <w:caps/>
          <w:sz w:val="24"/>
          <w:szCs w:val="24"/>
        </w:rPr>
        <w:t xml:space="preserve"> ir objekto apžiūra</w:t>
      </w:r>
      <w:bookmarkEnd w:id="6"/>
      <w:bookmarkEnd w:id="9"/>
    </w:p>
    <w:p w14:paraId="3A422005" w14:textId="45EAFFFA" w:rsidR="00B176FD" w:rsidRPr="00585AB0" w:rsidRDefault="00DA3054" w:rsidP="00E4393A">
      <w:pPr>
        <w:pStyle w:val="Body2"/>
        <w:tabs>
          <w:tab w:val="left" w:pos="993"/>
        </w:tabs>
        <w:spacing w:after="0"/>
        <w:ind w:firstLine="567"/>
        <w:rPr>
          <w:rFonts w:cs="Times New Roman"/>
          <w:sz w:val="24"/>
          <w:szCs w:val="24"/>
          <w:lang w:val="lt-LT"/>
        </w:rPr>
      </w:pPr>
      <w:r w:rsidRPr="00585AB0">
        <w:rPr>
          <w:rFonts w:cs="Times New Roman"/>
          <w:sz w:val="24"/>
          <w:szCs w:val="24"/>
          <w:lang w:val="lt-LT"/>
        </w:rPr>
        <w:t xml:space="preserve">3.1. </w:t>
      </w:r>
      <w:bookmarkStart w:id="10" w:name="_Hlk157843987"/>
      <w:r w:rsidR="00B176FD" w:rsidRPr="00585AB0">
        <w:rPr>
          <w:rFonts w:cs="Times New Roman"/>
          <w:sz w:val="24"/>
          <w:szCs w:val="24"/>
          <w:lang w:val="lt-LT"/>
        </w:rPr>
        <w:t xml:space="preserve">Perkančioji organizacija nerengs susitikimo su tiekėjais dėl pirkimo </w:t>
      </w:r>
      <w:r w:rsidR="004257A5" w:rsidRPr="00585AB0">
        <w:rPr>
          <w:rFonts w:cs="Times New Roman"/>
          <w:sz w:val="24"/>
          <w:szCs w:val="24"/>
          <w:lang w:val="lt-LT"/>
        </w:rPr>
        <w:t>sąlyg</w:t>
      </w:r>
      <w:r w:rsidR="00B176FD" w:rsidRPr="00585AB0">
        <w:rPr>
          <w:rFonts w:cs="Times New Roman"/>
          <w:sz w:val="24"/>
          <w:szCs w:val="24"/>
          <w:lang w:val="lt-LT"/>
        </w:rPr>
        <w:t>ų</w:t>
      </w:r>
      <w:r w:rsidR="00946722" w:rsidRPr="00585AB0">
        <w:rPr>
          <w:rFonts w:cs="Times New Roman"/>
          <w:sz w:val="24"/>
          <w:szCs w:val="24"/>
          <w:lang w:val="lt-LT"/>
        </w:rPr>
        <w:t xml:space="preserve"> paaiškinimo</w:t>
      </w:r>
      <w:bookmarkEnd w:id="10"/>
      <w:r w:rsidR="00B176FD" w:rsidRPr="00585AB0">
        <w:rPr>
          <w:rFonts w:cs="Times New Roman"/>
          <w:sz w:val="24"/>
          <w:szCs w:val="24"/>
          <w:lang w:val="lt-LT"/>
        </w:rPr>
        <w:t>.</w:t>
      </w:r>
    </w:p>
    <w:p w14:paraId="24A7FE06" w14:textId="09DB2AB0" w:rsidR="00BE0587" w:rsidRPr="00585AB0" w:rsidRDefault="005E0C63" w:rsidP="00E4393A">
      <w:pPr>
        <w:pStyle w:val="Sraopastraipa"/>
        <w:spacing w:after="0" w:line="240" w:lineRule="auto"/>
        <w:ind w:left="0" w:firstLine="567"/>
        <w:jc w:val="both"/>
        <w:rPr>
          <w:rFonts w:ascii="Times New Roman" w:eastAsiaTheme="minorHAnsi" w:hAnsi="Times New Roman" w:cs="Times New Roman"/>
          <w:sz w:val="24"/>
          <w:szCs w:val="24"/>
          <w:lang w:eastAsia="en-US"/>
        </w:rPr>
      </w:pPr>
      <w:bookmarkStart w:id="11" w:name="_Hlk157844028"/>
      <w:r w:rsidRPr="00585AB0">
        <w:rPr>
          <w:rFonts w:ascii="Times New Roman" w:eastAsiaTheme="minorHAnsi" w:hAnsi="Times New Roman" w:cs="Times New Roman"/>
          <w:sz w:val="24"/>
          <w:szCs w:val="24"/>
          <w:lang w:eastAsia="en-US"/>
        </w:rPr>
        <w:t xml:space="preserve">3.2. </w:t>
      </w:r>
      <w:r w:rsidR="00BE0587" w:rsidRPr="00585AB0">
        <w:rPr>
          <w:rFonts w:ascii="Times New Roman" w:eastAsiaTheme="minorHAnsi" w:hAnsi="Times New Roman" w:cs="Times New Roman"/>
          <w:sz w:val="24"/>
          <w:szCs w:val="24"/>
          <w:lang w:eastAsia="en-US"/>
        </w:rPr>
        <w:t>P</w:t>
      </w:r>
      <w:r w:rsidR="00BE0587" w:rsidRPr="00585AB0">
        <w:rPr>
          <w:rFonts w:ascii="Times New Roman" w:hAnsi="Times New Roman" w:cs="Times New Roman"/>
          <w:sz w:val="24"/>
          <w:szCs w:val="24"/>
        </w:rPr>
        <w:t>erkančioji organizacija nerengs objekto apžiūros.</w:t>
      </w:r>
    </w:p>
    <w:p w14:paraId="6443D2FF" w14:textId="040A41C9" w:rsidR="00C94B9F" w:rsidRPr="00585AB0" w:rsidRDefault="00AD57B1" w:rsidP="00777FE8">
      <w:pPr>
        <w:pStyle w:val="Antrat1"/>
        <w:spacing w:before="600" w:after="600"/>
        <w:contextualSpacing/>
        <w:jc w:val="both"/>
        <w:rPr>
          <w:rFonts w:ascii="Times New Roman" w:hAnsi="Times New Roman" w:cs="Times New Roman"/>
          <w:b/>
          <w:bCs/>
          <w:caps/>
          <w:sz w:val="24"/>
          <w:szCs w:val="24"/>
        </w:rPr>
      </w:pPr>
      <w:bookmarkStart w:id="12" w:name="_Ref39473754"/>
      <w:bookmarkStart w:id="13" w:name="_Ref39473761"/>
      <w:bookmarkStart w:id="14" w:name="_Ref39474188"/>
      <w:bookmarkStart w:id="15" w:name="_Toc197935326"/>
      <w:bookmarkEnd w:id="11"/>
      <w:r w:rsidRPr="00585AB0">
        <w:rPr>
          <w:rFonts w:ascii="Times New Roman" w:hAnsi="Times New Roman" w:cs="Times New Roman"/>
          <w:b/>
          <w:bCs/>
          <w:caps/>
          <w:sz w:val="24"/>
          <w:szCs w:val="24"/>
        </w:rPr>
        <w:t xml:space="preserve">4. </w:t>
      </w:r>
      <w:r w:rsidR="00173ACB" w:rsidRPr="00585AB0">
        <w:rPr>
          <w:rFonts w:ascii="Times New Roman" w:hAnsi="Times New Roman" w:cs="Times New Roman"/>
          <w:b/>
          <w:bCs/>
          <w:caps/>
          <w:sz w:val="24"/>
          <w:szCs w:val="24"/>
        </w:rPr>
        <w:t>Tiekėjų pašalinimo pagrindai</w:t>
      </w:r>
      <w:bookmarkEnd w:id="12"/>
      <w:bookmarkEnd w:id="13"/>
      <w:bookmarkEnd w:id="14"/>
      <w:r w:rsidR="00975F1F" w:rsidRPr="00585AB0">
        <w:rPr>
          <w:rFonts w:ascii="Times New Roman" w:hAnsi="Times New Roman" w:cs="Times New Roman"/>
          <w:b/>
          <w:bCs/>
          <w:caps/>
          <w:sz w:val="24"/>
          <w:szCs w:val="24"/>
        </w:rPr>
        <w:t xml:space="preserve"> ir kvalifikacijos reikalavimai</w:t>
      </w:r>
      <w:bookmarkEnd w:id="15"/>
    </w:p>
    <w:p w14:paraId="4F2C7A24" w14:textId="30187048" w:rsidR="005B5561" w:rsidRPr="00585AB0" w:rsidRDefault="002C5249" w:rsidP="001E091E">
      <w:pPr>
        <w:pStyle w:val="Sraopastraipa"/>
        <w:numPr>
          <w:ilvl w:val="0"/>
          <w:numId w:val="6"/>
        </w:numPr>
        <w:tabs>
          <w:tab w:val="left" w:pos="993"/>
        </w:tabs>
        <w:spacing w:after="0" w:line="240" w:lineRule="auto"/>
        <w:ind w:left="0" w:firstLine="567"/>
        <w:jc w:val="both"/>
        <w:rPr>
          <w:rFonts w:ascii="Times New Roman" w:hAnsi="Times New Roman" w:cs="Times New Roman"/>
          <w:sz w:val="24"/>
          <w:szCs w:val="24"/>
        </w:rPr>
      </w:pPr>
      <w:r w:rsidRPr="00585AB0">
        <w:rPr>
          <w:rFonts w:ascii="Times New Roman" w:hAnsi="Times New Roman" w:cs="Times New Roman"/>
          <w:sz w:val="24"/>
          <w:szCs w:val="24"/>
        </w:rPr>
        <w:t>Reikalavimai dėl tiekėjo ir</w:t>
      </w:r>
      <w:bookmarkStart w:id="16" w:name="_Hlk41039660"/>
      <w:r w:rsidR="00942379" w:rsidRPr="00585AB0">
        <w:rPr>
          <w:rFonts w:ascii="Times New Roman" w:hAnsi="Times New Roman" w:cs="Times New Roman"/>
          <w:sz w:val="24"/>
          <w:szCs w:val="24"/>
        </w:rPr>
        <w:t xml:space="preserve"> </w:t>
      </w:r>
      <w:r w:rsidRPr="00585AB0">
        <w:rPr>
          <w:rFonts w:ascii="Times New Roman" w:hAnsi="Times New Roman" w:cs="Times New Roman"/>
          <w:sz w:val="24"/>
          <w:szCs w:val="24"/>
        </w:rPr>
        <w:t>subtiekėjų</w:t>
      </w:r>
      <w:r w:rsidR="00942379" w:rsidRPr="00585AB0">
        <w:rPr>
          <w:rFonts w:ascii="Times New Roman" w:hAnsi="Times New Roman" w:cs="Times New Roman"/>
          <w:sz w:val="24"/>
          <w:szCs w:val="24"/>
        </w:rPr>
        <w:t xml:space="preserve"> (jei taikoma)</w:t>
      </w:r>
      <w:r w:rsidR="00953F2B" w:rsidRPr="00585AB0">
        <w:rPr>
          <w:rFonts w:ascii="Times New Roman" w:hAnsi="Times New Roman" w:cs="Times New Roman"/>
          <w:sz w:val="24"/>
          <w:szCs w:val="24"/>
        </w:rPr>
        <w:t xml:space="preserve">, </w:t>
      </w:r>
      <w:r w:rsidR="007F34C7" w:rsidRPr="00585AB0">
        <w:rPr>
          <w:rFonts w:ascii="Times New Roman" w:hAnsi="Times New Roman" w:cs="Times New Roman"/>
          <w:sz w:val="24"/>
          <w:szCs w:val="24"/>
        </w:rPr>
        <w:t>ūkio subjektų, kurių pajėgumais tiekėjas remiasi,</w:t>
      </w:r>
      <w:r w:rsidRPr="00585AB0">
        <w:rPr>
          <w:rFonts w:ascii="Times New Roman" w:hAnsi="Times New Roman" w:cs="Times New Roman"/>
          <w:sz w:val="24"/>
          <w:szCs w:val="24"/>
        </w:rPr>
        <w:t xml:space="preserve"> </w:t>
      </w:r>
      <w:bookmarkEnd w:id="16"/>
      <w:r w:rsidRPr="00585AB0">
        <w:rPr>
          <w:rFonts w:ascii="Times New Roman" w:hAnsi="Times New Roman" w:cs="Times New Roman"/>
          <w:sz w:val="24"/>
          <w:szCs w:val="24"/>
        </w:rPr>
        <w:t xml:space="preserve">pašalinimo pagrindų nebuvimo bei jų nebuvimą patvirtinantys dokumentai nurodyti </w:t>
      </w:r>
      <w:r w:rsidR="006A737F" w:rsidRPr="00585AB0">
        <w:rPr>
          <w:rFonts w:ascii="Times New Roman" w:hAnsi="Times New Roman" w:cs="Times New Roman"/>
          <w:sz w:val="24"/>
          <w:szCs w:val="24"/>
        </w:rPr>
        <w:t xml:space="preserve">specialiųjų </w:t>
      </w:r>
      <w:r w:rsidR="006A737F" w:rsidRPr="00585AB0">
        <w:rPr>
          <w:rFonts w:ascii="Times New Roman" w:eastAsia="Calibri" w:hAnsi="Times New Roman" w:cs="Times New Roman"/>
          <w:sz w:val="24"/>
          <w:szCs w:val="24"/>
        </w:rPr>
        <w:t>p</w:t>
      </w:r>
      <w:r w:rsidR="00551FA7" w:rsidRPr="00585AB0">
        <w:rPr>
          <w:rFonts w:ascii="Times New Roman" w:eastAsia="Calibri" w:hAnsi="Times New Roman" w:cs="Times New Roman"/>
          <w:sz w:val="24"/>
          <w:szCs w:val="24"/>
        </w:rPr>
        <w:t xml:space="preserve">irkimo </w:t>
      </w:r>
      <w:r w:rsidR="006773B6" w:rsidRPr="00CB5CAB">
        <w:rPr>
          <w:rFonts w:ascii="Times New Roman" w:eastAsia="Calibri" w:hAnsi="Times New Roman" w:cs="Times New Roman"/>
          <w:sz w:val="24"/>
          <w:szCs w:val="24"/>
        </w:rPr>
        <w:t xml:space="preserve">sąlygų </w:t>
      </w:r>
      <w:r w:rsidR="00CB5CAB" w:rsidRPr="00CB5CAB">
        <w:rPr>
          <w:rFonts w:ascii="Times New Roman" w:hAnsi="Times New Roman" w:cs="Times New Roman"/>
          <w:color w:val="000000" w:themeColor="text1"/>
          <w:sz w:val="24"/>
          <w:szCs w:val="24"/>
        </w:rPr>
        <w:t>4</w:t>
      </w:r>
      <w:r w:rsidR="00984B02" w:rsidRPr="00CB5CAB">
        <w:rPr>
          <w:rFonts w:ascii="Times New Roman" w:hAnsi="Times New Roman" w:cs="Times New Roman"/>
          <w:color w:val="00B050"/>
          <w:sz w:val="24"/>
          <w:szCs w:val="24"/>
        </w:rPr>
        <w:t xml:space="preserve"> </w:t>
      </w:r>
      <w:r w:rsidR="006773B6" w:rsidRPr="00CB5CAB">
        <w:rPr>
          <w:rFonts w:ascii="Times New Roman" w:eastAsia="Calibri" w:hAnsi="Times New Roman" w:cs="Times New Roman"/>
          <w:sz w:val="24"/>
          <w:szCs w:val="24"/>
        </w:rPr>
        <w:t>priede</w:t>
      </w:r>
      <w:r w:rsidRPr="00585AB0">
        <w:rPr>
          <w:rFonts w:ascii="Times New Roman" w:hAnsi="Times New Roman" w:cs="Times New Roman"/>
          <w:sz w:val="24"/>
          <w:szCs w:val="24"/>
        </w:rPr>
        <w:t xml:space="preserve">. </w:t>
      </w:r>
    </w:p>
    <w:p w14:paraId="612B5D5D" w14:textId="356F2F2F" w:rsidR="005B5561" w:rsidRPr="00585AB0" w:rsidRDefault="005B5561" w:rsidP="001E091E">
      <w:pPr>
        <w:pStyle w:val="Sraopastraipa"/>
        <w:numPr>
          <w:ilvl w:val="0"/>
          <w:numId w:val="6"/>
        </w:numPr>
        <w:tabs>
          <w:tab w:val="left" w:pos="993"/>
        </w:tabs>
        <w:spacing w:after="0" w:line="240" w:lineRule="auto"/>
        <w:ind w:left="0" w:firstLine="567"/>
        <w:jc w:val="both"/>
        <w:rPr>
          <w:rFonts w:ascii="Times New Roman" w:hAnsi="Times New Roman" w:cs="Times New Roman"/>
          <w:sz w:val="24"/>
          <w:szCs w:val="24"/>
        </w:rPr>
      </w:pPr>
      <w:r w:rsidRPr="00585AB0">
        <w:rPr>
          <w:rFonts w:ascii="Times New Roman" w:eastAsia="Calibri" w:hAnsi="Times New Roman" w:cs="Times New Roman"/>
          <w:sz w:val="24"/>
          <w:szCs w:val="24"/>
        </w:rPr>
        <w:t>Tiekėjas</w:t>
      </w:r>
      <w:r w:rsidR="001E091E">
        <w:rPr>
          <w:rFonts w:ascii="Times New Roman" w:eastAsia="Calibri" w:hAnsi="Times New Roman" w:cs="Times New Roman"/>
          <w:sz w:val="24"/>
          <w:szCs w:val="24"/>
        </w:rPr>
        <w:t>,</w:t>
      </w:r>
      <w:r w:rsidRPr="00585AB0">
        <w:rPr>
          <w:rFonts w:ascii="Times New Roman" w:eastAsia="Calibri" w:hAnsi="Times New Roman" w:cs="Times New Roman"/>
          <w:sz w:val="24"/>
          <w:szCs w:val="24"/>
        </w:rPr>
        <w:t xml:space="preserve"> teikdamas pasiūlymą</w:t>
      </w:r>
      <w:r w:rsidR="001E091E">
        <w:rPr>
          <w:rFonts w:ascii="Times New Roman" w:eastAsia="Calibri" w:hAnsi="Times New Roman" w:cs="Times New Roman"/>
          <w:sz w:val="24"/>
          <w:szCs w:val="24"/>
        </w:rPr>
        <w:t>,</w:t>
      </w:r>
      <w:r w:rsidRPr="00585AB0">
        <w:rPr>
          <w:rFonts w:ascii="Times New Roman" w:eastAsia="Calibri" w:hAnsi="Times New Roman" w:cs="Times New Roman"/>
          <w:sz w:val="24"/>
          <w:szCs w:val="24"/>
        </w:rPr>
        <w:t xml:space="preserve">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w:t>
      </w:r>
    </w:p>
    <w:p w14:paraId="704B5660" w14:textId="30BD519C" w:rsidR="00E27A68" w:rsidRDefault="005B5561" w:rsidP="00AE1297">
      <w:pPr>
        <w:tabs>
          <w:tab w:val="left" w:pos="993"/>
        </w:tabs>
        <w:spacing w:after="0" w:line="240" w:lineRule="auto"/>
        <w:ind w:firstLine="567"/>
        <w:jc w:val="both"/>
        <w:rPr>
          <w:rFonts w:ascii="Times New Roman" w:eastAsia="Calibri" w:hAnsi="Times New Roman" w:cs="Times New Roman"/>
          <w:sz w:val="24"/>
          <w:szCs w:val="24"/>
        </w:rPr>
      </w:pPr>
      <w:r w:rsidRPr="00585AB0">
        <w:rPr>
          <w:rFonts w:ascii="Times New Roman" w:eastAsia="Calibri" w:hAnsi="Times New Roman" w:cs="Times New Roman"/>
          <w:sz w:val="24"/>
          <w:szCs w:val="24"/>
        </w:rPr>
        <w:t xml:space="preserve">4.3. Tiekėjams nustatomi kvalifikacijos reikalavimai ir jų atitiktį patvirtinantys dokumentai nurodyti specialiųjų pirkimo sąlygų </w:t>
      </w:r>
      <w:r w:rsidR="00CB5CAB" w:rsidRPr="00CB5CAB">
        <w:rPr>
          <w:rFonts w:ascii="Times New Roman" w:eastAsia="Calibri" w:hAnsi="Times New Roman" w:cs="Times New Roman"/>
          <w:color w:val="000000" w:themeColor="text1"/>
          <w:sz w:val="24"/>
          <w:szCs w:val="24"/>
        </w:rPr>
        <w:t>5</w:t>
      </w:r>
      <w:r w:rsidRPr="00CB5CAB">
        <w:rPr>
          <w:rFonts w:ascii="Times New Roman" w:eastAsia="Calibri" w:hAnsi="Times New Roman" w:cs="Times New Roman"/>
          <w:color w:val="000000" w:themeColor="text1"/>
          <w:sz w:val="24"/>
          <w:szCs w:val="24"/>
        </w:rPr>
        <w:t xml:space="preserve"> </w:t>
      </w:r>
      <w:r w:rsidRPr="00CB5CAB">
        <w:rPr>
          <w:rFonts w:ascii="Times New Roman" w:eastAsia="Calibri" w:hAnsi="Times New Roman" w:cs="Times New Roman"/>
          <w:sz w:val="24"/>
          <w:szCs w:val="24"/>
        </w:rPr>
        <w:t>priede</w:t>
      </w:r>
      <w:r w:rsidRPr="00585AB0">
        <w:rPr>
          <w:rFonts w:ascii="Times New Roman" w:eastAsia="Calibri" w:hAnsi="Times New Roman" w:cs="Times New Roman"/>
          <w:sz w:val="24"/>
          <w:szCs w:val="24"/>
        </w:rPr>
        <w:t>.</w:t>
      </w:r>
      <w:r w:rsidR="00E27A68">
        <w:rPr>
          <w:rFonts w:ascii="Times New Roman" w:eastAsia="Calibri" w:hAnsi="Times New Roman" w:cs="Times New Roman"/>
          <w:sz w:val="24"/>
          <w:szCs w:val="24"/>
        </w:rPr>
        <w:t xml:space="preserve"> </w:t>
      </w:r>
      <w:r w:rsidR="00E27A68" w:rsidRPr="00E27A68">
        <w:rPr>
          <w:rFonts w:ascii="Times New Roman" w:eastAsia="Calibri" w:hAnsi="Times New Roman" w:cs="Times New Roman"/>
          <w:sz w:val="24"/>
          <w:szCs w:val="24"/>
        </w:rPr>
        <w:t xml:space="preserve">Kvalifikaciją pagrindžiančių dokumentų prašoma ir jie tikrinami tik galimo laimėtojo, išskyrus atvejus, kai perkančioji organizacija pasiūlymų vertinimo metu, </w:t>
      </w:r>
      <w:r w:rsidR="00E27A68" w:rsidRPr="00E27A68">
        <w:rPr>
          <w:rFonts w:ascii="Times New Roman" w:eastAsia="Calibri" w:hAnsi="Times New Roman" w:cs="Times New Roman"/>
          <w:sz w:val="24"/>
          <w:szCs w:val="24"/>
        </w:rPr>
        <w:lastRenderedPageBreak/>
        <w:t>nusprendžia kitaip</w:t>
      </w:r>
      <w:r w:rsidR="00E27A68">
        <w:rPr>
          <w:rFonts w:ascii="Times New Roman" w:eastAsia="Calibri" w:hAnsi="Times New Roman" w:cs="Times New Roman"/>
          <w:sz w:val="24"/>
          <w:szCs w:val="24"/>
        </w:rPr>
        <w:t xml:space="preserve">. </w:t>
      </w:r>
      <w:r w:rsidR="00E27A68" w:rsidRPr="00E27A68">
        <w:rPr>
          <w:rFonts w:ascii="Times New Roman" w:eastAsia="Calibri" w:hAnsi="Times New Roman" w:cs="Times New Roman"/>
          <w:sz w:val="24"/>
          <w:szCs w:val="24"/>
        </w:rPr>
        <w:t>T</w:t>
      </w:r>
      <w:r w:rsidR="00E27A68">
        <w:rPr>
          <w:rFonts w:ascii="Times New Roman" w:eastAsia="Calibri" w:hAnsi="Times New Roman" w:cs="Times New Roman"/>
          <w:sz w:val="24"/>
          <w:szCs w:val="24"/>
        </w:rPr>
        <w:t>ie</w:t>
      </w:r>
      <w:r w:rsidR="00E27A68" w:rsidRPr="00E27A68">
        <w:rPr>
          <w:rFonts w:ascii="Times New Roman" w:eastAsia="Calibri" w:hAnsi="Times New Roman" w:cs="Times New Roman"/>
          <w:sz w:val="24"/>
          <w:szCs w:val="24"/>
        </w:rPr>
        <w:t xml:space="preserve">kėjas gavęs perkančiosios organizacijos pranešimą, kad jo pasiūlymas gali būti pripažintas laimėjusiu privalo pateikti pirkimo sąlygų </w:t>
      </w:r>
      <w:r w:rsidR="00E27A68">
        <w:rPr>
          <w:rFonts w:ascii="Times New Roman" w:eastAsia="Calibri" w:hAnsi="Times New Roman" w:cs="Times New Roman"/>
          <w:sz w:val="24"/>
          <w:szCs w:val="24"/>
        </w:rPr>
        <w:t>5</w:t>
      </w:r>
      <w:r w:rsidR="00E27A68" w:rsidRPr="00E27A68">
        <w:rPr>
          <w:rFonts w:ascii="Times New Roman" w:eastAsia="Calibri" w:hAnsi="Times New Roman" w:cs="Times New Roman"/>
          <w:sz w:val="24"/>
          <w:szCs w:val="24"/>
        </w:rPr>
        <w:t xml:space="preserve"> priede</w:t>
      </w:r>
      <w:r w:rsidR="00E27A68">
        <w:rPr>
          <w:rFonts w:ascii="Times New Roman" w:eastAsia="Calibri" w:hAnsi="Times New Roman" w:cs="Times New Roman"/>
          <w:sz w:val="24"/>
          <w:szCs w:val="24"/>
        </w:rPr>
        <w:t xml:space="preserve"> nurodytus atitikimo kvalifikacijos reikalavim</w:t>
      </w:r>
      <w:r w:rsidR="00AE1297">
        <w:rPr>
          <w:rFonts w:ascii="Times New Roman" w:eastAsia="Calibri" w:hAnsi="Times New Roman" w:cs="Times New Roman"/>
          <w:sz w:val="24"/>
          <w:szCs w:val="24"/>
        </w:rPr>
        <w:t>ui (-ams) pagrindžiančius dokumentus.</w:t>
      </w:r>
      <w:r w:rsidR="00E27A68">
        <w:rPr>
          <w:rFonts w:ascii="Times New Roman" w:eastAsia="Calibri" w:hAnsi="Times New Roman" w:cs="Times New Roman"/>
          <w:sz w:val="24"/>
          <w:szCs w:val="24"/>
        </w:rPr>
        <w:t xml:space="preserve"> </w:t>
      </w:r>
    </w:p>
    <w:p w14:paraId="0A8AFA1E" w14:textId="0E19070B" w:rsidR="00E27A68" w:rsidRDefault="00E27A68" w:rsidP="001E091E">
      <w:pPr>
        <w:tabs>
          <w:tab w:val="left" w:pos="993"/>
        </w:tabs>
        <w:spacing w:after="0" w:line="240" w:lineRule="auto"/>
        <w:ind w:firstLine="567"/>
        <w:jc w:val="both"/>
      </w:pPr>
      <w:r>
        <w:rPr>
          <w:rFonts w:ascii="Times New Roman" w:eastAsia="Calibri" w:hAnsi="Times New Roman" w:cs="Times New Roman"/>
          <w:sz w:val="24"/>
          <w:szCs w:val="24"/>
        </w:rPr>
        <w:t>5.</w:t>
      </w:r>
      <w:r w:rsidR="005B5561" w:rsidRPr="00585AB0">
        <w:rPr>
          <w:rFonts w:ascii="Times New Roman" w:eastAsia="Calibri" w:hAnsi="Times New Roman" w:cs="Times New Roman"/>
          <w:sz w:val="24"/>
          <w:szCs w:val="24"/>
        </w:rPr>
        <w:t xml:space="preserve"> Tiekėjas, teikdamas pasiūlymą, įsipareigoja, kad sutartį vykdys tik teisę verstis atitinkama veikla turintys asmenys.</w:t>
      </w:r>
      <w:r w:rsidRPr="00E27A68">
        <w:t xml:space="preserve"> </w:t>
      </w:r>
    </w:p>
    <w:p w14:paraId="0F615BDD" w14:textId="77777777" w:rsidR="00E27A68" w:rsidRPr="00585AB0" w:rsidRDefault="00E27A68" w:rsidP="001E091E">
      <w:pPr>
        <w:tabs>
          <w:tab w:val="left" w:pos="993"/>
        </w:tabs>
        <w:spacing w:after="0" w:line="240" w:lineRule="auto"/>
        <w:ind w:firstLine="567"/>
        <w:jc w:val="both"/>
        <w:rPr>
          <w:rFonts w:ascii="Times New Roman" w:eastAsia="Calibri" w:hAnsi="Times New Roman" w:cs="Times New Roman"/>
          <w:sz w:val="24"/>
          <w:szCs w:val="24"/>
        </w:rPr>
      </w:pPr>
    </w:p>
    <w:p w14:paraId="69D62E2B" w14:textId="2AC61773" w:rsidR="00A000BE" w:rsidRPr="00585AB0" w:rsidRDefault="00D24970" w:rsidP="00777FE8">
      <w:pPr>
        <w:pStyle w:val="Antrat1"/>
        <w:tabs>
          <w:tab w:val="left" w:pos="567"/>
        </w:tabs>
        <w:spacing w:before="600" w:after="600"/>
        <w:contextualSpacing/>
        <w:jc w:val="both"/>
        <w:rPr>
          <w:rFonts w:ascii="Times New Roman" w:hAnsi="Times New Roman" w:cs="Times New Roman"/>
          <w:b/>
          <w:bCs/>
          <w:caps/>
          <w:sz w:val="24"/>
          <w:szCs w:val="24"/>
        </w:rPr>
      </w:pPr>
      <w:bookmarkStart w:id="17" w:name="_Toc197935327"/>
      <w:r w:rsidRPr="00585AB0">
        <w:rPr>
          <w:rFonts w:ascii="Times New Roman" w:hAnsi="Times New Roman" w:cs="Times New Roman"/>
          <w:b/>
          <w:bCs/>
          <w:caps/>
          <w:sz w:val="24"/>
          <w:szCs w:val="24"/>
        </w:rPr>
        <w:t>5</w:t>
      </w:r>
      <w:r w:rsidR="001E3D5A" w:rsidRPr="00585AB0">
        <w:rPr>
          <w:rFonts w:ascii="Times New Roman" w:hAnsi="Times New Roman" w:cs="Times New Roman"/>
          <w:b/>
          <w:bCs/>
          <w:caps/>
          <w:sz w:val="24"/>
          <w:szCs w:val="24"/>
        </w:rPr>
        <w:t>.</w:t>
      </w:r>
      <w:r w:rsidR="00974A08" w:rsidRPr="00585AB0">
        <w:rPr>
          <w:rFonts w:ascii="Times New Roman" w:hAnsi="Times New Roman" w:cs="Times New Roman"/>
          <w:b/>
          <w:bCs/>
          <w:caps/>
          <w:sz w:val="24"/>
          <w:szCs w:val="24"/>
        </w:rPr>
        <w:t xml:space="preserve"> </w:t>
      </w:r>
      <w:r w:rsidR="009743D3" w:rsidRPr="00585AB0">
        <w:rPr>
          <w:rFonts w:ascii="Times New Roman" w:hAnsi="Times New Roman" w:cs="Times New Roman"/>
          <w:b/>
          <w:bCs/>
          <w:caps/>
          <w:sz w:val="24"/>
          <w:szCs w:val="24"/>
        </w:rPr>
        <w:t>Reikalavimai, susiję su nacionaliniu saugumu</w:t>
      </w:r>
      <w:bookmarkEnd w:id="17"/>
      <w:r w:rsidR="009743D3" w:rsidRPr="00585AB0">
        <w:rPr>
          <w:rFonts w:ascii="Times New Roman" w:hAnsi="Times New Roman" w:cs="Times New Roman"/>
          <w:b/>
          <w:bCs/>
          <w:caps/>
          <w:sz w:val="24"/>
          <w:szCs w:val="24"/>
        </w:rPr>
        <w:t xml:space="preserve"> </w:t>
      </w:r>
    </w:p>
    <w:p w14:paraId="2FC7443C" w14:textId="229F0435" w:rsidR="00DF3DDF" w:rsidRPr="00794D4A" w:rsidRDefault="00D24970" w:rsidP="00777FE8">
      <w:pPr>
        <w:spacing w:after="0" w:line="240" w:lineRule="auto"/>
        <w:ind w:firstLine="1134"/>
        <w:jc w:val="both"/>
        <w:rPr>
          <w:rFonts w:ascii="Times New Roman" w:hAnsi="Times New Roman" w:cs="Times New Roman"/>
          <w:color w:val="000000" w:themeColor="text1"/>
          <w:sz w:val="24"/>
          <w:szCs w:val="24"/>
        </w:rPr>
      </w:pPr>
      <w:r w:rsidRPr="00794D4A">
        <w:rPr>
          <w:rFonts w:ascii="Times New Roman" w:hAnsi="Times New Roman" w:cs="Times New Roman"/>
          <w:color w:val="000000" w:themeColor="text1"/>
          <w:sz w:val="24"/>
          <w:szCs w:val="24"/>
        </w:rPr>
        <w:t>5</w:t>
      </w:r>
      <w:r w:rsidR="0037632B" w:rsidRPr="00794D4A">
        <w:rPr>
          <w:rFonts w:ascii="Times New Roman" w:hAnsi="Times New Roman" w:cs="Times New Roman"/>
          <w:color w:val="000000" w:themeColor="text1"/>
          <w:sz w:val="24"/>
          <w:szCs w:val="24"/>
        </w:rPr>
        <w:t xml:space="preserve">.1. </w:t>
      </w:r>
      <w:r w:rsidR="00DF3DDF" w:rsidRPr="00794D4A">
        <w:rPr>
          <w:rFonts w:ascii="Times New Roman" w:hAnsi="Times New Roman" w:cs="Times New Roman"/>
          <w:color w:val="000000" w:themeColor="text1"/>
          <w:sz w:val="24"/>
          <w:szCs w:val="24"/>
        </w:rPr>
        <w:t xml:space="preserve">Pirkimui taikomos Reglamento nuostatos. </w:t>
      </w:r>
      <w:r w:rsidR="00FD6EE2" w:rsidRPr="00794D4A">
        <w:rPr>
          <w:rFonts w:ascii="Times New Roman" w:hAnsi="Times New Roman" w:cs="Times New Roman"/>
          <w:color w:val="000000" w:themeColor="text1"/>
          <w:sz w:val="24"/>
          <w:szCs w:val="24"/>
        </w:rPr>
        <w:t xml:space="preserve">Kartu su </w:t>
      </w:r>
      <w:r w:rsidR="00E3566E" w:rsidRPr="00794D4A">
        <w:rPr>
          <w:rFonts w:ascii="Times New Roman" w:hAnsi="Times New Roman" w:cs="Times New Roman"/>
          <w:color w:val="000000" w:themeColor="text1"/>
          <w:sz w:val="24"/>
          <w:szCs w:val="24"/>
        </w:rPr>
        <w:t>p</w:t>
      </w:r>
      <w:r w:rsidR="00FD6EE2" w:rsidRPr="00794D4A">
        <w:rPr>
          <w:rFonts w:ascii="Times New Roman" w:hAnsi="Times New Roman" w:cs="Times New Roman"/>
          <w:color w:val="000000" w:themeColor="text1"/>
          <w:sz w:val="24"/>
          <w:szCs w:val="24"/>
        </w:rPr>
        <w:t>asiūlymu tiekėjas turi pateikti</w:t>
      </w:r>
      <w:r w:rsidR="00B96756" w:rsidRPr="00794D4A">
        <w:rPr>
          <w:rFonts w:ascii="Times New Roman" w:hAnsi="Times New Roman" w:cs="Times New Roman"/>
          <w:color w:val="000000" w:themeColor="text1"/>
          <w:sz w:val="24"/>
          <w:szCs w:val="24"/>
        </w:rPr>
        <w:t xml:space="preserve"> </w:t>
      </w:r>
      <w:r w:rsidR="00B24708" w:rsidRPr="00794D4A">
        <w:rPr>
          <w:rFonts w:ascii="Times New Roman" w:hAnsi="Times New Roman" w:cs="Times New Roman"/>
          <w:color w:val="000000" w:themeColor="text1"/>
          <w:sz w:val="24"/>
          <w:szCs w:val="24"/>
        </w:rPr>
        <w:t xml:space="preserve">užpildytą </w:t>
      </w:r>
      <w:r w:rsidR="00A3426E" w:rsidRPr="00794D4A">
        <w:rPr>
          <w:rFonts w:ascii="Times New Roman" w:hAnsi="Times New Roman" w:cs="Times New Roman"/>
          <w:color w:val="000000" w:themeColor="text1"/>
          <w:sz w:val="24"/>
          <w:szCs w:val="24"/>
        </w:rPr>
        <w:t xml:space="preserve">atitikties </w:t>
      </w:r>
      <w:r w:rsidR="0063163D" w:rsidRPr="00794D4A">
        <w:rPr>
          <w:rFonts w:ascii="Times New Roman" w:hAnsi="Times New Roman" w:cs="Times New Roman"/>
          <w:color w:val="000000" w:themeColor="text1"/>
          <w:sz w:val="24"/>
          <w:szCs w:val="24"/>
        </w:rPr>
        <w:t>deklaracij</w:t>
      </w:r>
      <w:r w:rsidR="00FD6EE2" w:rsidRPr="00794D4A">
        <w:rPr>
          <w:rFonts w:ascii="Times New Roman" w:hAnsi="Times New Roman" w:cs="Times New Roman"/>
          <w:color w:val="000000" w:themeColor="text1"/>
          <w:sz w:val="24"/>
          <w:szCs w:val="24"/>
        </w:rPr>
        <w:t>ą</w:t>
      </w:r>
      <w:r w:rsidR="0063163D" w:rsidRPr="00794D4A">
        <w:rPr>
          <w:rFonts w:ascii="Times New Roman" w:hAnsi="Times New Roman" w:cs="Times New Roman"/>
          <w:color w:val="000000" w:themeColor="text1"/>
          <w:sz w:val="24"/>
          <w:szCs w:val="24"/>
        </w:rPr>
        <w:t xml:space="preserve"> </w:t>
      </w:r>
      <w:r w:rsidR="00FD6EE2" w:rsidRPr="00794D4A">
        <w:rPr>
          <w:rFonts w:ascii="Times New Roman" w:hAnsi="Times New Roman" w:cs="Times New Roman"/>
          <w:color w:val="000000" w:themeColor="text1"/>
          <w:sz w:val="24"/>
          <w:szCs w:val="24"/>
        </w:rPr>
        <w:t xml:space="preserve">dėl </w:t>
      </w:r>
      <w:r w:rsidR="0078453C" w:rsidRPr="00794D4A">
        <w:rPr>
          <w:rFonts w:ascii="Times New Roman" w:hAnsi="Times New Roman" w:cs="Times New Roman"/>
          <w:color w:val="000000" w:themeColor="text1"/>
          <w:sz w:val="24"/>
          <w:szCs w:val="24"/>
        </w:rPr>
        <w:t>(ne)atitikties Reglamento nuostatoms</w:t>
      </w:r>
      <w:r w:rsidR="0063163D" w:rsidRPr="00794D4A">
        <w:rPr>
          <w:rFonts w:ascii="Times New Roman" w:hAnsi="Times New Roman" w:cs="Times New Roman"/>
          <w:color w:val="000000" w:themeColor="text1"/>
          <w:sz w:val="24"/>
          <w:szCs w:val="24"/>
        </w:rPr>
        <w:t xml:space="preserve">, kuri pateikta </w:t>
      </w:r>
      <w:r w:rsidR="006A737F" w:rsidRPr="00794D4A">
        <w:rPr>
          <w:rFonts w:ascii="Times New Roman" w:hAnsi="Times New Roman" w:cs="Times New Roman"/>
          <w:color w:val="000000" w:themeColor="text1"/>
          <w:sz w:val="24"/>
          <w:szCs w:val="24"/>
        </w:rPr>
        <w:t>specialiųjų p</w:t>
      </w:r>
      <w:r w:rsidR="00551FA7" w:rsidRPr="00794D4A">
        <w:rPr>
          <w:rFonts w:ascii="Times New Roman" w:hAnsi="Times New Roman" w:cs="Times New Roman"/>
          <w:color w:val="000000" w:themeColor="text1"/>
          <w:sz w:val="24"/>
          <w:szCs w:val="24"/>
        </w:rPr>
        <w:t xml:space="preserve">irkimo </w:t>
      </w:r>
      <w:r w:rsidR="0063163D" w:rsidRPr="00794D4A">
        <w:rPr>
          <w:rFonts w:ascii="Times New Roman" w:hAnsi="Times New Roman" w:cs="Times New Roman"/>
          <w:color w:val="000000" w:themeColor="text1"/>
          <w:sz w:val="24"/>
          <w:szCs w:val="24"/>
        </w:rPr>
        <w:t xml:space="preserve">sąlygų </w:t>
      </w:r>
      <w:r w:rsidR="00571BC7">
        <w:rPr>
          <w:rFonts w:ascii="Times New Roman" w:hAnsi="Times New Roman" w:cs="Times New Roman"/>
          <w:color w:val="000000" w:themeColor="text1"/>
          <w:sz w:val="24"/>
          <w:szCs w:val="24"/>
        </w:rPr>
        <w:t xml:space="preserve">7 </w:t>
      </w:r>
      <w:r w:rsidR="007A15EC" w:rsidRPr="00794D4A">
        <w:rPr>
          <w:rFonts w:ascii="Times New Roman" w:hAnsi="Times New Roman" w:cs="Times New Roman"/>
          <w:color w:val="000000" w:themeColor="text1"/>
          <w:sz w:val="24"/>
          <w:szCs w:val="24"/>
        </w:rPr>
        <w:t>priede</w:t>
      </w:r>
      <w:r w:rsidR="00B24708" w:rsidRPr="00794D4A">
        <w:rPr>
          <w:rFonts w:ascii="Times New Roman" w:hAnsi="Times New Roman" w:cs="Times New Roman"/>
          <w:color w:val="000000" w:themeColor="text1"/>
          <w:sz w:val="24"/>
          <w:szCs w:val="24"/>
        </w:rPr>
        <w:t>.</w:t>
      </w:r>
      <w:r w:rsidR="00B852B7" w:rsidRPr="00794D4A">
        <w:rPr>
          <w:rFonts w:ascii="Times New Roman" w:hAnsi="Times New Roman" w:cs="Times New Roman"/>
          <w:color w:val="000000" w:themeColor="text1"/>
          <w:sz w:val="24"/>
          <w:szCs w:val="24"/>
        </w:rPr>
        <w:t xml:space="preserve"> Kilus abejonių dėl </w:t>
      </w:r>
      <w:r w:rsidR="007349E0" w:rsidRPr="00794D4A">
        <w:rPr>
          <w:rFonts w:ascii="Times New Roman" w:hAnsi="Times New Roman" w:cs="Times New Roman"/>
          <w:color w:val="000000" w:themeColor="text1"/>
          <w:sz w:val="24"/>
          <w:szCs w:val="24"/>
        </w:rPr>
        <w:t>tiekėjo (ne)atitikties Reglamento nuostatoms</w:t>
      </w:r>
      <w:r w:rsidR="0012639E" w:rsidRPr="00794D4A">
        <w:rPr>
          <w:rFonts w:ascii="Times New Roman" w:hAnsi="Times New Roman" w:cs="Times New Roman"/>
          <w:color w:val="000000" w:themeColor="text1"/>
          <w:sz w:val="24"/>
          <w:szCs w:val="24"/>
        </w:rPr>
        <w:t xml:space="preserve">, perkančioji organizacija </w:t>
      </w:r>
      <w:r w:rsidR="006D5E06" w:rsidRPr="00794D4A">
        <w:rPr>
          <w:rFonts w:ascii="Times New Roman" w:hAnsi="Times New Roman" w:cs="Times New Roman"/>
          <w:color w:val="000000" w:themeColor="text1"/>
          <w:sz w:val="24"/>
          <w:szCs w:val="24"/>
        </w:rPr>
        <w:t xml:space="preserve">iš galimo laimėtojo </w:t>
      </w:r>
      <w:r w:rsidR="0012639E" w:rsidRPr="00794D4A">
        <w:rPr>
          <w:rFonts w:ascii="Times New Roman" w:hAnsi="Times New Roman" w:cs="Times New Roman"/>
          <w:color w:val="000000" w:themeColor="text1"/>
          <w:sz w:val="24"/>
          <w:szCs w:val="24"/>
        </w:rPr>
        <w:t xml:space="preserve">prašys pateikti </w:t>
      </w:r>
      <w:r w:rsidR="007349E0" w:rsidRPr="00794D4A">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794D4A" w:rsidRDefault="00D24970" w:rsidP="00777FE8">
      <w:pPr>
        <w:spacing w:after="0" w:line="240" w:lineRule="auto"/>
        <w:ind w:firstLine="1134"/>
        <w:jc w:val="both"/>
        <w:rPr>
          <w:rFonts w:ascii="Times New Roman" w:hAnsi="Times New Roman" w:cs="Times New Roman"/>
          <w:color w:val="000000" w:themeColor="text1"/>
          <w:sz w:val="24"/>
          <w:szCs w:val="24"/>
        </w:rPr>
      </w:pPr>
      <w:r w:rsidRPr="00794D4A">
        <w:rPr>
          <w:rFonts w:ascii="Times New Roman" w:hAnsi="Times New Roman" w:cs="Times New Roman"/>
          <w:color w:val="000000" w:themeColor="text1"/>
          <w:sz w:val="24"/>
          <w:szCs w:val="24"/>
        </w:rPr>
        <w:t>5</w:t>
      </w:r>
      <w:r w:rsidR="002A637A" w:rsidRPr="00794D4A">
        <w:rPr>
          <w:rFonts w:ascii="Times New Roman" w:hAnsi="Times New Roman" w:cs="Times New Roman"/>
          <w:color w:val="000000" w:themeColor="text1"/>
          <w:sz w:val="24"/>
          <w:szCs w:val="24"/>
        </w:rPr>
        <w:t xml:space="preserve">.2. </w:t>
      </w:r>
      <w:r w:rsidR="00CF14EB" w:rsidRPr="00794D4A">
        <w:rPr>
          <w:rFonts w:ascii="Times New Roman" w:hAnsi="Times New Roman" w:cs="Times New Roman"/>
          <w:color w:val="000000" w:themeColor="text1"/>
          <w:sz w:val="24"/>
          <w:szCs w:val="24"/>
        </w:rPr>
        <w:t>Perkanči</w:t>
      </w:r>
      <w:r w:rsidR="00C727CF" w:rsidRPr="00794D4A">
        <w:rPr>
          <w:rFonts w:ascii="Times New Roman" w:hAnsi="Times New Roman" w:cs="Times New Roman"/>
          <w:color w:val="000000" w:themeColor="text1"/>
          <w:sz w:val="24"/>
          <w:szCs w:val="24"/>
        </w:rPr>
        <w:t xml:space="preserve">oji </w:t>
      </w:r>
      <w:r w:rsidR="00CF14EB" w:rsidRPr="00794D4A">
        <w:rPr>
          <w:rFonts w:ascii="Times New Roman" w:hAnsi="Times New Roman" w:cs="Times New Roman"/>
          <w:color w:val="000000" w:themeColor="text1"/>
          <w:sz w:val="24"/>
          <w:szCs w:val="24"/>
        </w:rPr>
        <w:t>organizacija nustačius</w:t>
      </w:r>
      <w:r w:rsidR="00C727CF" w:rsidRPr="00794D4A">
        <w:rPr>
          <w:rFonts w:ascii="Times New Roman" w:hAnsi="Times New Roman" w:cs="Times New Roman"/>
          <w:color w:val="000000" w:themeColor="text1"/>
          <w:sz w:val="24"/>
          <w:szCs w:val="24"/>
        </w:rPr>
        <w:t>i</w:t>
      </w:r>
      <w:r w:rsidR="00CF14EB" w:rsidRPr="00794D4A">
        <w:rPr>
          <w:rFonts w:ascii="Times New Roman" w:hAnsi="Times New Roman" w:cs="Times New Roman"/>
          <w:color w:val="000000" w:themeColor="text1"/>
          <w:sz w:val="24"/>
          <w:szCs w:val="24"/>
        </w:rPr>
        <w:t xml:space="preserve">, kad tiekėjo pasitelktas subtiekėjas </w:t>
      </w:r>
      <w:r w:rsidR="009763B1" w:rsidRPr="00794D4A">
        <w:rPr>
          <w:rFonts w:ascii="Times New Roman" w:hAnsi="Times New Roman" w:cs="Times New Roman"/>
          <w:color w:val="000000" w:themeColor="text1"/>
          <w:sz w:val="24"/>
          <w:szCs w:val="24"/>
        </w:rPr>
        <w:t xml:space="preserve">ar ūkio subjektas, kurio pajėgumais remiamasi, </w:t>
      </w:r>
      <w:r w:rsidR="00BA05C9" w:rsidRPr="00794D4A">
        <w:rPr>
          <w:rFonts w:ascii="Times New Roman" w:hAnsi="Times New Roman" w:cs="Times New Roman"/>
          <w:color w:val="000000" w:themeColor="text1"/>
          <w:sz w:val="24"/>
          <w:szCs w:val="24"/>
        </w:rPr>
        <w:t>tenkin</w:t>
      </w:r>
      <w:r w:rsidR="00CF14EB" w:rsidRPr="00794D4A">
        <w:rPr>
          <w:rFonts w:ascii="Times New Roman" w:hAnsi="Times New Roman" w:cs="Times New Roman"/>
          <w:color w:val="000000" w:themeColor="text1"/>
          <w:sz w:val="24"/>
          <w:szCs w:val="24"/>
        </w:rPr>
        <w:t xml:space="preserve">a </w:t>
      </w:r>
      <w:r w:rsidR="00DA1B9B" w:rsidRPr="00794D4A">
        <w:rPr>
          <w:rFonts w:ascii="Times New Roman" w:hAnsi="Times New Roman" w:cs="Times New Roman"/>
          <w:color w:val="000000" w:themeColor="text1"/>
          <w:sz w:val="24"/>
          <w:szCs w:val="24"/>
        </w:rPr>
        <w:t xml:space="preserve">Reglamento </w:t>
      </w:r>
      <w:r w:rsidR="00A4619E" w:rsidRPr="00794D4A">
        <w:rPr>
          <w:rFonts w:ascii="Times New Roman" w:hAnsi="Times New Roman" w:cs="Times New Roman"/>
          <w:color w:val="000000" w:themeColor="text1"/>
          <w:sz w:val="24"/>
          <w:szCs w:val="24"/>
        </w:rPr>
        <w:t xml:space="preserve">5 k straipsnyje </w:t>
      </w:r>
      <w:r w:rsidR="00A109FD" w:rsidRPr="00794D4A">
        <w:rPr>
          <w:rFonts w:ascii="Times New Roman" w:hAnsi="Times New Roman" w:cs="Times New Roman"/>
          <w:color w:val="000000" w:themeColor="text1"/>
          <w:sz w:val="24"/>
          <w:szCs w:val="24"/>
        </w:rPr>
        <w:t xml:space="preserve">nustatytus </w:t>
      </w:r>
      <w:r w:rsidR="00BA05C9" w:rsidRPr="00794D4A">
        <w:rPr>
          <w:rFonts w:ascii="Times New Roman" w:hAnsi="Times New Roman" w:cs="Times New Roman"/>
          <w:color w:val="000000" w:themeColor="text1"/>
          <w:sz w:val="24"/>
          <w:szCs w:val="24"/>
        </w:rPr>
        <w:t>ribojimus</w:t>
      </w:r>
      <w:r w:rsidR="00A109FD" w:rsidRPr="00794D4A">
        <w:rPr>
          <w:rFonts w:ascii="Times New Roman" w:hAnsi="Times New Roman" w:cs="Times New Roman"/>
          <w:color w:val="000000" w:themeColor="text1"/>
          <w:sz w:val="24"/>
          <w:szCs w:val="24"/>
        </w:rPr>
        <w:t xml:space="preserve">, </w:t>
      </w:r>
      <w:r w:rsidR="00BA05C9" w:rsidRPr="00794D4A">
        <w:rPr>
          <w:rFonts w:ascii="Times New Roman" w:hAnsi="Times New Roman" w:cs="Times New Roman"/>
          <w:color w:val="000000" w:themeColor="text1"/>
          <w:sz w:val="24"/>
          <w:szCs w:val="24"/>
        </w:rPr>
        <w:t>reikalaus tiekėjo</w:t>
      </w:r>
      <w:r w:rsidR="00A109FD" w:rsidRPr="00794D4A">
        <w:rPr>
          <w:rFonts w:ascii="Times New Roman" w:hAnsi="Times New Roman" w:cs="Times New Roman"/>
          <w:color w:val="000000" w:themeColor="text1"/>
          <w:sz w:val="24"/>
          <w:szCs w:val="24"/>
        </w:rPr>
        <w:t xml:space="preserve"> juos pakeisti kitais, </w:t>
      </w:r>
      <w:r w:rsidR="00B42273" w:rsidRPr="00794D4A">
        <w:rPr>
          <w:rFonts w:ascii="Times New Roman" w:hAnsi="Times New Roman" w:cs="Times New Roman"/>
          <w:color w:val="000000" w:themeColor="text1"/>
          <w:sz w:val="24"/>
          <w:szCs w:val="24"/>
        </w:rPr>
        <w:t>p</w:t>
      </w:r>
      <w:r w:rsidR="00A109FD" w:rsidRPr="00794D4A">
        <w:rPr>
          <w:rFonts w:ascii="Times New Roman" w:hAnsi="Times New Roman" w:cs="Times New Roman"/>
          <w:color w:val="000000" w:themeColor="text1"/>
          <w:sz w:val="24"/>
          <w:szCs w:val="24"/>
        </w:rPr>
        <w:t>irkimo sąlygų reikalavimus atitinkančiais</w:t>
      </w:r>
      <w:r w:rsidR="00BA05C9" w:rsidRPr="00794D4A">
        <w:rPr>
          <w:rFonts w:ascii="Times New Roman" w:hAnsi="Times New Roman" w:cs="Times New Roman"/>
          <w:color w:val="000000" w:themeColor="text1"/>
          <w:sz w:val="24"/>
          <w:szCs w:val="24"/>
        </w:rPr>
        <w:t>,</w:t>
      </w:r>
      <w:r w:rsidR="00A109FD" w:rsidRPr="00794D4A">
        <w:rPr>
          <w:rFonts w:ascii="Times New Roman" w:hAnsi="Times New Roman" w:cs="Times New Roman"/>
          <w:color w:val="000000" w:themeColor="text1"/>
          <w:sz w:val="24"/>
          <w:szCs w:val="24"/>
        </w:rPr>
        <w:t xml:space="preserve"> subjektais. </w:t>
      </w:r>
    </w:p>
    <w:p w14:paraId="5ABC6DB9" w14:textId="4C9C85B7" w:rsidR="00331606" w:rsidRPr="00794D4A" w:rsidRDefault="00331606" w:rsidP="00777FE8">
      <w:pPr>
        <w:spacing w:after="0" w:line="240" w:lineRule="auto"/>
        <w:ind w:firstLine="1134"/>
        <w:jc w:val="both"/>
        <w:rPr>
          <w:rFonts w:ascii="Times New Roman" w:hAnsi="Times New Roman" w:cs="Times New Roman"/>
          <w:color w:val="000000"/>
          <w:sz w:val="24"/>
          <w:szCs w:val="24"/>
        </w:rPr>
      </w:pPr>
      <w:r w:rsidRPr="00794D4A">
        <w:rPr>
          <w:rFonts w:ascii="Times New Roman" w:hAnsi="Times New Roman" w:cs="Times New Roman"/>
          <w:color w:val="000000" w:themeColor="text1"/>
          <w:sz w:val="24"/>
          <w:szCs w:val="24"/>
        </w:rPr>
        <w:t xml:space="preserve">5.3. Perkančioji organizacija </w:t>
      </w:r>
      <w:r w:rsidR="00DB1E99" w:rsidRPr="00794D4A">
        <w:rPr>
          <w:rFonts w:ascii="Times New Roman" w:hAnsi="Times New Roman" w:cs="Times New Roman"/>
          <w:color w:val="000000"/>
          <w:sz w:val="24"/>
          <w:szCs w:val="24"/>
        </w:rPr>
        <w:t>laikys, kad prekės ar paslaugos kelia grėsmę nacionaliniam saugumui, kai egzistuoja aplinkybės, nurodytos Viešųjų pirkimų įstatymo 37 straipsnio 9 dalyje (netaikoma, kai prekių gamintojas ar paslaugų teikėjas ar jį kontroliuojantis asmuo patenka į Viešųjų pirkimų įstatymo 37 straipsnio 10 dalyje išvardintą subjektų sąrašą,</w:t>
      </w:r>
      <w:r w:rsidR="00DB1E99" w:rsidRPr="00794D4A">
        <w:rPr>
          <w:rFonts w:ascii="Times New Roman" w:hAnsi="Times New Roman" w:cs="Times New Roman"/>
          <w:b/>
          <w:bCs/>
          <w:color w:val="000000"/>
          <w:sz w:val="24"/>
          <w:szCs w:val="24"/>
        </w:rPr>
        <w:t> </w:t>
      </w:r>
      <w:r w:rsidR="00DB1E99" w:rsidRPr="00794D4A">
        <w:rPr>
          <w:rFonts w:ascii="Times New Roman" w:hAnsi="Times New Roman" w:cs="Times New Roman"/>
          <w:color w:val="000000"/>
          <w:sz w:val="24"/>
          <w:szCs w:val="24"/>
        </w:rPr>
        <w:t>ir gali būti netaikoma, kai yra aplinkybės, numatytos Viešųjų pirkimų įstatymo 37 straipsnio 11 dalyje).</w:t>
      </w:r>
    </w:p>
    <w:p w14:paraId="61766A81" w14:textId="21C47EE7" w:rsidR="00DB1E99" w:rsidRPr="00794D4A" w:rsidRDefault="00DB1E99" w:rsidP="00777FE8">
      <w:pPr>
        <w:spacing w:after="0" w:line="240" w:lineRule="auto"/>
        <w:ind w:firstLine="1134"/>
        <w:jc w:val="both"/>
        <w:rPr>
          <w:rFonts w:ascii="Times New Roman" w:hAnsi="Times New Roman" w:cs="Times New Roman"/>
          <w:color w:val="000000" w:themeColor="text1"/>
          <w:sz w:val="24"/>
          <w:szCs w:val="24"/>
        </w:rPr>
      </w:pPr>
      <w:r w:rsidRPr="00794D4A">
        <w:rPr>
          <w:rFonts w:ascii="Times New Roman" w:hAnsi="Times New Roman" w:cs="Times New Roman"/>
          <w:color w:val="000000"/>
          <w:sz w:val="24"/>
          <w:szCs w:val="24"/>
        </w:rPr>
        <w:t xml:space="preserve">5.4. </w:t>
      </w:r>
      <w:r w:rsidRPr="00794D4A">
        <w:rPr>
          <w:rFonts w:ascii="Times New Roman" w:hAnsi="Times New Roman" w:cs="Times New Roman"/>
          <w:color w:val="000000" w:themeColor="text1"/>
          <w:sz w:val="24"/>
          <w:szCs w:val="24"/>
        </w:rPr>
        <w:t xml:space="preserve">Perkančioji organizacija </w:t>
      </w:r>
      <w:r w:rsidRPr="00794D4A">
        <w:rPr>
          <w:rFonts w:ascii="Times New Roman" w:hAnsi="Times New Roman" w:cs="Times New Roman"/>
          <w:color w:val="000000"/>
          <w:sz w:val="24"/>
          <w:szCs w:val="24"/>
        </w:rPr>
        <w:t>laikys,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(netaikoma, kai tiekėjas, jo subtiekėjas, ūkio subjektai, kurių pajėgumais remiamasi, ar juos kontroliuojantys asmenys yra Viešųjų pirkimų įstatymo 47 straipsnio 10 dalyje išvardinti subjektai</w:t>
      </w:r>
      <w:r w:rsidRPr="00794D4A">
        <w:rPr>
          <w:rFonts w:ascii="Times New Roman" w:hAnsi="Times New Roman" w:cs="Times New Roman"/>
          <w:b/>
          <w:bCs/>
          <w:color w:val="000000"/>
          <w:sz w:val="24"/>
          <w:szCs w:val="24"/>
        </w:rPr>
        <w:t>, </w:t>
      </w:r>
      <w:r w:rsidRPr="00794D4A">
        <w:rPr>
          <w:rFonts w:ascii="Times New Roman" w:hAnsi="Times New Roman" w:cs="Times New Roman"/>
          <w:color w:val="000000"/>
          <w:sz w:val="24"/>
          <w:szCs w:val="24"/>
        </w:rPr>
        <w:t>ir gali būti netaikoma, kai yra aplinkybės, numatytos Viešųjų pirkimų įstatymo 47 straipsnio 11 dalyje)</w:t>
      </w:r>
      <w:r w:rsidR="00571BC7">
        <w:rPr>
          <w:rFonts w:ascii="Times New Roman" w:hAnsi="Times New Roman" w:cs="Times New Roman"/>
          <w:color w:val="000000"/>
          <w:sz w:val="24"/>
          <w:szCs w:val="24"/>
        </w:rPr>
        <w:t>.</w:t>
      </w:r>
    </w:p>
    <w:p w14:paraId="2D6A2A20" w14:textId="439CCAF6" w:rsidR="00331606" w:rsidRPr="00794D4A" w:rsidRDefault="00DB1E99" w:rsidP="00777FE8">
      <w:pPr>
        <w:spacing w:after="0" w:line="240" w:lineRule="auto"/>
        <w:ind w:firstLine="1134"/>
        <w:jc w:val="both"/>
        <w:rPr>
          <w:rFonts w:ascii="Times New Roman" w:hAnsi="Times New Roman" w:cs="Times New Roman"/>
          <w:color w:val="000000" w:themeColor="text1"/>
          <w:sz w:val="24"/>
          <w:szCs w:val="24"/>
        </w:rPr>
      </w:pPr>
      <w:r w:rsidRPr="00794D4A">
        <w:rPr>
          <w:rFonts w:ascii="Times New Roman" w:hAnsi="Times New Roman" w:cs="Times New Roman"/>
          <w:color w:val="000000"/>
          <w:sz w:val="24"/>
          <w:szCs w:val="24"/>
        </w:rPr>
        <w:t>5.5. Tiekėjas, siekdamas įrodyti atitiktį šiame punkte keliam</w:t>
      </w:r>
      <w:r w:rsidR="00794D4A">
        <w:rPr>
          <w:rFonts w:ascii="Times New Roman" w:hAnsi="Times New Roman" w:cs="Times New Roman"/>
          <w:color w:val="000000"/>
          <w:sz w:val="24"/>
          <w:szCs w:val="24"/>
        </w:rPr>
        <w:t>iems</w:t>
      </w:r>
      <w:r w:rsidRPr="00794D4A">
        <w:rPr>
          <w:rFonts w:ascii="Times New Roman" w:hAnsi="Times New Roman" w:cs="Times New Roman"/>
          <w:color w:val="000000"/>
          <w:sz w:val="24"/>
          <w:szCs w:val="24"/>
        </w:rPr>
        <w:t xml:space="preserve"> reikalavim</w:t>
      </w:r>
      <w:r w:rsidR="00794D4A">
        <w:rPr>
          <w:rFonts w:ascii="Times New Roman" w:hAnsi="Times New Roman" w:cs="Times New Roman"/>
          <w:color w:val="000000"/>
          <w:sz w:val="24"/>
          <w:szCs w:val="24"/>
        </w:rPr>
        <w:t>ams</w:t>
      </w:r>
      <w:r w:rsidRPr="00794D4A">
        <w:rPr>
          <w:rFonts w:ascii="Times New Roman" w:hAnsi="Times New Roman" w:cs="Times New Roman"/>
          <w:color w:val="000000"/>
          <w:sz w:val="24"/>
          <w:szCs w:val="24"/>
        </w:rPr>
        <w:t xml:space="preserve">, kartu su pasiūlymu turi pateikti Viešųjų pirkimų tarnybos nustatytos formos </w:t>
      </w:r>
      <w:r w:rsidR="00794D4A" w:rsidRPr="00585AB0">
        <w:rPr>
          <w:rFonts w:ascii="Times New Roman" w:eastAsia="Times New Roman" w:hAnsi="Times New Roman" w:cs="Times New Roman"/>
          <w:color w:val="000000" w:themeColor="text1"/>
          <w:sz w:val="24"/>
          <w:szCs w:val="24"/>
          <w:lang w:eastAsia="en-US"/>
        </w:rPr>
        <w:t>atitikties deklaraciją</w:t>
      </w:r>
      <w:r w:rsidR="00794D4A" w:rsidRPr="00585AB0">
        <w:rPr>
          <w:rStyle w:val="Puslapioinaosnuoroda"/>
          <w:rFonts w:ascii="Times New Roman" w:eastAsia="Times New Roman" w:hAnsi="Times New Roman" w:cs="Times New Roman"/>
          <w:color w:val="000000" w:themeColor="text1"/>
          <w:sz w:val="24"/>
          <w:szCs w:val="24"/>
          <w:lang w:eastAsia="en-US"/>
        </w:rPr>
        <w:footnoteReference w:id="2"/>
      </w:r>
      <w:r w:rsidR="00794D4A">
        <w:rPr>
          <w:rFonts w:ascii="Times New Roman" w:eastAsia="Times New Roman" w:hAnsi="Times New Roman" w:cs="Times New Roman"/>
          <w:color w:val="000000" w:themeColor="text1"/>
          <w:sz w:val="24"/>
          <w:szCs w:val="24"/>
          <w:lang w:eastAsia="en-US"/>
        </w:rPr>
        <w:t xml:space="preserve">, </w:t>
      </w:r>
      <w:r w:rsidRPr="00794D4A">
        <w:rPr>
          <w:rFonts w:ascii="Times New Roman" w:hAnsi="Times New Roman" w:cs="Times New Roman"/>
          <w:color w:val="000000"/>
          <w:sz w:val="24"/>
          <w:szCs w:val="24"/>
        </w:rPr>
        <w:t xml:space="preserve"> o ekonomiškai naudingiausią pasiūlymą pateikęs tiekėjas – dokumentus, nurodytus Viešųjų pirkimų įstatymo 39 straipsnio 3 dalyje ir 51 straipsnio 12 dalyje.</w:t>
      </w:r>
      <w:r w:rsidR="00794D4A">
        <w:rPr>
          <w:rFonts w:ascii="Times New Roman" w:hAnsi="Times New Roman" w:cs="Times New Roman"/>
          <w:color w:val="000000"/>
          <w:sz w:val="24"/>
          <w:szCs w:val="24"/>
        </w:rPr>
        <w:t xml:space="preserve"> Perkančioji organizacija</w:t>
      </w:r>
      <w:r w:rsidRPr="00794D4A">
        <w:rPr>
          <w:rFonts w:ascii="Times New Roman" w:hAnsi="Times New Roman" w:cs="Times New Roman"/>
          <w:color w:val="000000"/>
          <w:sz w:val="24"/>
          <w:szCs w:val="24"/>
        </w:rPr>
        <w:t xml:space="preserve"> dokumentų iš ekonomiškai naudingiausią pasiūlymą pateikusio tiekėjo </w:t>
      </w:r>
      <w:r w:rsidR="00794D4A">
        <w:rPr>
          <w:rFonts w:ascii="Times New Roman" w:hAnsi="Times New Roman" w:cs="Times New Roman"/>
          <w:color w:val="000000"/>
          <w:sz w:val="24"/>
          <w:szCs w:val="24"/>
        </w:rPr>
        <w:t>neprašys</w:t>
      </w:r>
      <w:r w:rsidRPr="00794D4A">
        <w:rPr>
          <w:rFonts w:ascii="Times New Roman" w:hAnsi="Times New Roman" w:cs="Times New Roman"/>
          <w:color w:val="000000"/>
          <w:sz w:val="24"/>
          <w:szCs w:val="24"/>
        </w:rPr>
        <w:t>, jeigu  perkančioji organizacija gali nustatyti pasiūlymo atitiktį keliamiems reikalavimams iš kitų šaltinių.</w:t>
      </w:r>
    </w:p>
    <w:p w14:paraId="4BEDE7AF" w14:textId="457E0FAE" w:rsidR="00AF62E6" w:rsidRPr="00585AB0" w:rsidRDefault="00245E8F" w:rsidP="00777FE8">
      <w:pPr>
        <w:pStyle w:val="Antrat1"/>
        <w:spacing w:before="600" w:after="600"/>
        <w:contextualSpacing/>
        <w:jc w:val="both"/>
        <w:rPr>
          <w:rFonts w:ascii="Times New Roman" w:hAnsi="Times New Roman" w:cs="Times New Roman"/>
          <w:b/>
          <w:bCs/>
          <w:caps/>
          <w:sz w:val="24"/>
          <w:szCs w:val="24"/>
        </w:rPr>
      </w:pPr>
      <w:bookmarkStart w:id="18" w:name="_Ref39666794"/>
      <w:bookmarkStart w:id="19" w:name="_Ref39666796"/>
      <w:bookmarkStart w:id="20" w:name="_Toc197935328"/>
      <w:r w:rsidRPr="00585AB0">
        <w:rPr>
          <w:rFonts w:ascii="Times New Roman" w:hAnsi="Times New Roman" w:cs="Times New Roman"/>
          <w:b/>
          <w:bCs/>
          <w:caps/>
          <w:sz w:val="24"/>
          <w:szCs w:val="24"/>
        </w:rPr>
        <w:lastRenderedPageBreak/>
        <w:t>6</w:t>
      </w:r>
      <w:r w:rsidR="0005396D" w:rsidRPr="00585AB0">
        <w:rPr>
          <w:rFonts w:ascii="Times New Roman" w:hAnsi="Times New Roman" w:cs="Times New Roman"/>
          <w:b/>
          <w:bCs/>
          <w:caps/>
          <w:sz w:val="24"/>
          <w:szCs w:val="24"/>
        </w:rPr>
        <w:t xml:space="preserve">. </w:t>
      </w:r>
      <w:r w:rsidR="00220588" w:rsidRPr="00585AB0">
        <w:rPr>
          <w:rFonts w:ascii="Times New Roman" w:hAnsi="Times New Roman" w:cs="Times New Roman"/>
          <w:b/>
          <w:bCs/>
          <w:caps/>
          <w:sz w:val="24"/>
          <w:szCs w:val="24"/>
        </w:rPr>
        <w:t>Specialieji r</w:t>
      </w:r>
      <w:r w:rsidR="00DF58E2" w:rsidRPr="00585AB0">
        <w:rPr>
          <w:rFonts w:ascii="Times New Roman" w:hAnsi="Times New Roman" w:cs="Times New Roman"/>
          <w:b/>
          <w:bCs/>
          <w:caps/>
          <w:sz w:val="24"/>
          <w:szCs w:val="24"/>
        </w:rPr>
        <w:t>eikalavimai pasiūlymų rengimui ir pateikimui</w:t>
      </w:r>
      <w:bookmarkEnd w:id="18"/>
      <w:bookmarkEnd w:id="19"/>
      <w:bookmarkEnd w:id="20"/>
    </w:p>
    <w:p w14:paraId="3D47F821" w14:textId="2F93D89B" w:rsidR="00EF5623" w:rsidRPr="00585AB0" w:rsidRDefault="00192AF9" w:rsidP="003F4A3C">
      <w:pPr>
        <w:spacing w:after="0" w:line="240" w:lineRule="auto"/>
        <w:ind w:firstLine="567"/>
        <w:jc w:val="both"/>
        <w:rPr>
          <w:rFonts w:ascii="Times New Roman" w:hAnsi="Times New Roman" w:cs="Times New Roman"/>
          <w:i/>
          <w:iCs/>
          <w:color w:val="7030A0"/>
          <w:sz w:val="24"/>
          <w:szCs w:val="24"/>
        </w:rPr>
      </w:pPr>
      <w:r w:rsidRPr="00585AB0">
        <w:rPr>
          <w:rFonts w:ascii="Times New Roman" w:hAnsi="Times New Roman" w:cs="Times New Roman"/>
          <w:sz w:val="24"/>
          <w:szCs w:val="24"/>
        </w:rPr>
        <w:t xml:space="preserve">6.1. </w:t>
      </w:r>
      <w:r w:rsidR="00EF5623" w:rsidRPr="00585AB0">
        <w:rPr>
          <w:rFonts w:ascii="Times New Roman" w:hAnsi="Times New Roman" w:cs="Times New Roman"/>
          <w:sz w:val="24"/>
          <w:szCs w:val="24"/>
        </w:rPr>
        <w:t xml:space="preserve">Tiekėjo </w:t>
      </w:r>
      <w:r w:rsidR="0058726C" w:rsidRPr="00585AB0">
        <w:rPr>
          <w:rFonts w:ascii="Times New Roman" w:hAnsi="Times New Roman" w:cs="Times New Roman"/>
          <w:sz w:val="24"/>
          <w:szCs w:val="24"/>
        </w:rPr>
        <w:t>p</w:t>
      </w:r>
      <w:r w:rsidR="00EF5623" w:rsidRPr="00585AB0">
        <w:rPr>
          <w:rFonts w:ascii="Times New Roman" w:hAnsi="Times New Roman" w:cs="Times New Roman"/>
          <w:sz w:val="24"/>
          <w:szCs w:val="24"/>
        </w:rPr>
        <w:t>asiūlymą sudaro CVP IS pateikiamų ir žemiau nurodytų dokumentų visuma</w:t>
      </w:r>
      <w:r w:rsidR="00FD53CF" w:rsidRPr="00585AB0">
        <w:rPr>
          <w:rFonts w:ascii="Times New Roman" w:hAnsi="Times New Roman" w:cs="Times New Roman"/>
          <w:sz w:val="24"/>
          <w:szCs w:val="24"/>
        </w:rPr>
        <w:t>:</w:t>
      </w:r>
    </w:p>
    <w:p w14:paraId="0B17BEF7" w14:textId="77724DF5" w:rsidR="00FF12F1" w:rsidRPr="00744871" w:rsidRDefault="003F0DA7"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 xml:space="preserve">tiekėjo pasirašytas </w:t>
      </w:r>
      <w:r w:rsidR="005A195F" w:rsidRPr="00585AB0">
        <w:rPr>
          <w:rFonts w:ascii="Times New Roman" w:hAnsi="Times New Roman" w:cs="Times New Roman"/>
          <w:sz w:val="24"/>
          <w:szCs w:val="24"/>
        </w:rPr>
        <w:t>p</w:t>
      </w:r>
      <w:r w:rsidRPr="00585AB0">
        <w:rPr>
          <w:rFonts w:ascii="Times New Roman" w:hAnsi="Times New Roman" w:cs="Times New Roman"/>
          <w:sz w:val="24"/>
          <w:szCs w:val="24"/>
        </w:rPr>
        <w:t xml:space="preserve">asiūlymas, parengtas pagal </w:t>
      </w:r>
      <w:r w:rsidR="007C1C57" w:rsidRPr="00585AB0">
        <w:rPr>
          <w:rFonts w:ascii="Times New Roman" w:hAnsi="Times New Roman" w:cs="Times New Roman"/>
          <w:sz w:val="24"/>
          <w:szCs w:val="24"/>
        </w:rPr>
        <w:t xml:space="preserve">specialiųjų </w:t>
      </w:r>
      <w:r w:rsidR="007C1C57" w:rsidRPr="00744871">
        <w:rPr>
          <w:rFonts w:ascii="Times New Roman" w:hAnsi="Times New Roman" w:cs="Times New Roman"/>
          <w:sz w:val="24"/>
          <w:szCs w:val="24"/>
        </w:rPr>
        <w:t>p</w:t>
      </w:r>
      <w:r w:rsidR="00551FA7" w:rsidRPr="00744871">
        <w:rPr>
          <w:rFonts w:ascii="Times New Roman" w:hAnsi="Times New Roman" w:cs="Times New Roman"/>
          <w:sz w:val="24"/>
          <w:szCs w:val="24"/>
        </w:rPr>
        <w:t xml:space="preserve">irkimo </w:t>
      </w:r>
      <w:r w:rsidR="00476F8C" w:rsidRPr="00744871">
        <w:rPr>
          <w:rFonts w:ascii="Times New Roman" w:hAnsi="Times New Roman" w:cs="Times New Roman"/>
          <w:sz w:val="24"/>
          <w:szCs w:val="24"/>
        </w:rPr>
        <w:t>sąlygų</w:t>
      </w:r>
      <w:r w:rsidR="00DE5F20" w:rsidRPr="00744871">
        <w:rPr>
          <w:rFonts w:ascii="Times New Roman" w:hAnsi="Times New Roman" w:cs="Times New Roman"/>
          <w:sz w:val="24"/>
          <w:szCs w:val="24"/>
        </w:rPr>
        <w:t xml:space="preserve"> </w:t>
      </w:r>
      <w:r w:rsidR="00794D4A" w:rsidRPr="00744871">
        <w:rPr>
          <w:rFonts w:ascii="Times New Roman" w:hAnsi="Times New Roman" w:cs="Times New Roman"/>
          <w:color w:val="000000" w:themeColor="text1"/>
          <w:sz w:val="24"/>
          <w:szCs w:val="24"/>
          <w:shd w:val="clear" w:color="auto" w:fill="FFFFFF"/>
        </w:rPr>
        <w:t>2</w:t>
      </w:r>
      <w:r w:rsidR="00DE5F20" w:rsidRPr="00744871">
        <w:rPr>
          <w:rFonts w:ascii="Times New Roman" w:hAnsi="Times New Roman" w:cs="Times New Roman"/>
          <w:sz w:val="24"/>
          <w:szCs w:val="24"/>
          <w:shd w:val="clear" w:color="auto" w:fill="FFFFFF"/>
        </w:rPr>
        <w:t xml:space="preserve"> </w:t>
      </w:r>
      <w:r w:rsidR="00476F8C" w:rsidRPr="00744871">
        <w:rPr>
          <w:rFonts w:ascii="Times New Roman" w:hAnsi="Times New Roman" w:cs="Times New Roman"/>
          <w:sz w:val="24"/>
          <w:szCs w:val="24"/>
        </w:rPr>
        <w:t xml:space="preserve">priede </w:t>
      </w:r>
      <w:r w:rsidRPr="00744871">
        <w:rPr>
          <w:rFonts w:ascii="Times New Roman" w:hAnsi="Times New Roman" w:cs="Times New Roman"/>
          <w:sz w:val="24"/>
          <w:szCs w:val="24"/>
        </w:rPr>
        <w:t xml:space="preserve">pateiktą </w:t>
      </w:r>
      <w:r w:rsidR="00C35C26" w:rsidRPr="00744871">
        <w:rPr>
          <w:rFonts w:ascii="Times New Roman" w:hAnsi="Times New Roman" w:cs="Times New Roman"/>
          <w:sz w:val="24"/>
          <w:szCs w:val="24"/>
        </w:rPr>
        <w:t>p</w:t>
      </w:r>
      <w:r w:rsidRPr="00744871">
        <w:rPr>
          <w:rFonts w:ascii="Times New Roman" w:hAnsi="Times New Roman" w:cs="Times New Roman"/>
          <w:sz w:val="24"/>
          <w:szCs w:val="24"/>
        </w:rPr>
        <w:t>asiūlymo formą.</w:t>
      </w:r>
    </w:p>
    <w:p w14:paraId="3459FD0B" w14:textId="6B18214F" w:rsidR="009C1155" w:rsidRPr="00585AB0" w:rsidRDefault="009C1155"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 xml:space="preserve">užpildytas </w:t>
      </w:r>
      <w:r w:rsidR="007E5F9C" w:rsidRPr="00585AB0">
        <w:rPr>
          <w:rFonts w:ascii="Times New Roman" w:hAnsi="Times New Roman" w:cs="Times New Roman"/>
          <w:sz w:val="24"/>
          <w:szCs w:val="24"/>
        </w:rPr>
        <w:t xml:space="preserve">ir pasirašytas </w:t>
      </w:r>
      <w:r w:rsidRPr="00585AB0">
        <w:rPr>
          <w:rFonts w:ascii="Times New Roman" w:hAnsi="Times New Roman" w:cs="Times New Roman"/>
          <w:sz w:val="24"/>
          <w:szCs w:val="24"/>
        </w:rPr>
        <w:t xml:space="preserve">EBVPD (specialiųjų pirkimo sąlygų </w:t>
      </w:r>
      <w:r w:rsidR="00C858D2" w:rsidRPr="00571BC7">
        <w:rPr>
          <w:rFonts w:ascii="Times New Roman" w:hAnsi="Times New Roman" w:cs="Times New Roman"/>
          <w:color w:val="000000" w:themeColor="text1"/>
          <w:sz w:val="24"/>
          <w:szCs w:val="24"/>
        </w:rPr>
        <w:t>3</w:t>
      </w:r>
      <w:r w:rsidR="00A946FB" w:rsidRPr="00585AB0">
        <w:rPr>
          <w:rFonts w:ascii="Times New Roman" w:hAnsi="Times New Roman" w:cs="Times New Roman"/>
          <w:color w:val="00B050"/>
          <w:sz w:val="24"/>
          <w:szCs w:val="24"/>
        </w:rPr>
        <w:t xml:space="preserve"> </w:t>
      </w:r>
      <w:r w:rsidRPr="00585AB0">
        <w:rPr>
          <w:rFonts w:ascii="Times New Roman" w:hAnsi="Times New Roman" w:cs="Times New Roman"/>
          <w:sz w:val="24"/>
          <w:szCs w:val="24"/>
        </w:rPr>
        <w:t xml:space="preserve">priedas). Pasirašydamas </w:t>
      </w:r>
      <w:r w:rsidR="00C35C26" w:rsidRPr="00585AB0">
        <w:rPr>
          <w:rFonts w:ascii="Times New Roman" w:hAnsi="Times New Roman" w:cs="Times New Roman"/>
          <w:sz w:val="24"/>
          <w:szCs w:val="24"/>
        </w:rPr>
        <w:t>p</w:t>
      </w:r>
      <w:r w:rsidRPr="00585AB0">
        <w:rPr>
          <w:rFonts w:ascii="Times New Roman" w:hAnsi="Times New Roman" w:cs="Times New Roman"/>
          <w:sz w:val="24"/>
          <w:szCs w:val="24"/>
        </w:rPr>
        <w:t>asiūlymą, tiekėjas patvirtina ir EBVPD tikrumą</w:t>
      </w:r>
      <w:r w:rsidR="00A946FB" w:rsidRPr="00585AB0">
        <w:rPr>
          <w:rFonts w:ascii="Times New Roman" w:hAnsi="Times New Roman" w:cs="Times New Roman"/>
          <w:sz w:val="24"/>
          <w:szCs w:val="24"/>
        </w:rPr>
        <w:t xml:space="preserve">. Tiekėjas pateikdamas (užpildydamas) atsakymus į nurodytus klausimus, turi vadovautis Viešųjų pirkimų tarnybos pateiktomis EBVPD pildymo rekomendacijomis, pateiktomis šioje nuorodoje </w:t>
      </w:r>
      <w:hyperlink r:id="rId14" w:history="1">
        <w:r w:rsidR="00A946FB" w:rsidRPr="00585AB0">
          <w:rPr>
            <w:rStyle w:val="Hipersaitas"/>
            <w:rFonts w:ascii="Times New Roman" w:hAnsi="Times New Roman" w:cs="Times New Roman"/>
            <w:sz w:val="24"/>
            <w:szCs w:val="24"/>
          </w:rPr>
          <w:t>https://klausk.vpt.lt/hc/lt/articles/115004289565-Kaip-pildyti-EBVPD</w:t>
        </w:r>
      </w:hyperlink>
      <w:r w:rsidR="00A946FB" w:rsidRPr="00585AB0">
        <w:rPr>
          <w:rFonts w:ascii="Times New Roman" w:hAnsi="Times New Roman" w:cs="Times New Roman"/>
          <w:sz w:val="24"/>
          <w:szCs w:val="24"/>
        </w:rPr>
        <w:t>;</w:t>
      </w:r>
    </w:p>
    <w:p w14:paraId="021CA68F" w14:textId="346D8E49" w:rsidR="007C1C57" w:rsidRPr="00585AB0" w:rsidRDefault="000C55D6"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 xml:space="preserve">jungtinės veiklos sutarties kopija (jeigu </w:t>
      </w:r>
      <w:r w:rsidR="00C35C26" w:rsidRPr="00585AB0">
        <w:rPr>
          <w:rFonts w:ascii="Times New Roman" w:hAnsi="Times New Roman" w:cs="Times New Roman"/>
          <w:sz w:val="24"/>
          <w:szCs w:val="24"/>
        </w:rPr>
        <w:t>p</w:t>
      </w:r>
      <w:r w:rsidRPr="00585AB0">
        <w:rPr>
          <w:rFonts w:ascii="Times New Roman" w:hAnsi="Times New Roman" w:cs="Times New Roman"/>
          <w:sz w:val="24"/>
          <w:szCs w:val="24"/>
        </w:rPr>
        <w:t>irkime dalyvauja ūkio subjektų grupė jungtinės veiklos sutarties pagrindu)</w:t>
      </w:r>
      <w:r w:rsidR="007C1C57" w:rsidRPr="00585AB0">
        <w:rPr>
          <w:rFonts w:ascii="Times New Roman" w:hAnsi="Times New Roman" w:cs="Times New Roman"/>
          <w:sz w:val="24"/>
          <w:szCs w:val="24"/>
        </w:rPr>
        <w:t>;</w:t>
      </w:r>
    </w:p>
    <w:p w14:paraId="50A0B33A" w14:textId="0A1B61EF" w:rsidR="006D0EC0" w:rsidRPr="00585AB0" w:rsidRDefault="006D0EC0"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 xml:space="preserve">dokumentas, patvirtinantis, kad asmuo, kuris pasirašė </w:t>
      </w:r>
      <w:r w:rsidR="00212F68" w:rsidRPr="00585AB0">
        <w:rPr>
          <w:rFonts w:ascii="Times New Roman" w:hAnsi="Times New Roman" w:cs="Times New Roman"/>
          <w:sz w:val="24"/>
          <w:szCs w:val="24"/>
        </w:rPr>
        <w:t>p</w:t>
      </w:r>
      <w:r w:rsidRPr="00585AB0">
        <w:rPr>
          <w:rFonts w:ascii="Times New Roman" w:hAnsi="Times New Roman" w:cs="Times New Roman"/>
          <w:sz w:val="24"/>
          <w:szCs w:val="24"/>
        </w:rPr>
        <w:t>asiūlymą (jei jis ne tiekėjo vadovas), turėjo teisę jį pasirašyti;</w:t>
      </w:r>
    </w:p>
    <w:p w14:paraId="53A8B5A3" w14:textId="109B0BB3" w:rsidR="00450415" w:rsidRPr="00585AB0" w:rsidRDefault="00450415"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32525" w:rsidRDefault="00450415"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585AB0">
        <w:rPr>
          <w:rFonts w:ascii="Times New Roman" w:hAnsi="Times New Roman" w:cs="Times New Roman"/>
          <w:sz w:val="24"/>
          <w:szCs w:val="24"/>
        </w:rPr>
        <w:t xml:space="preserve"> jei tiekėjas pasitelkia subtiekėjus, subtiekėjo deklaracija ar kitas dokumentas, patvirtinantis jo </w:t>
      </w:r>
      <w:r w:rsidRPr="00332525">
        <w:rPr>
          <w:rFonts w:ascii="Times New Roman" w:hAnsi="Times New Roman" w:cs="Times New Roman"/>
          <w:sz w:val="24"/>
          <w:szCs w:val="24"/>
        </w:rPr>
        <w:t xml:space="preserve">sutikimą būti subtiekėju </w:t>
      </w:r>
      <w:r w:rsidR="00212F68" w:rsidRPr="00332525">
        <w:rPr>
          <w:rFonts w:ascii="Times New Roman" w:hAnsi="Times New Roman" w:cs="Times New Roman"/>
          <w:sz w:val="24"/>
          <w:szCs w:val="24"/>
        </w:rPr>
        <w:t>p</w:t>
      </w:r>
      <w:r w:rsidRPr="00332525">
        <w:rPr>
          <w:rFonts w:ascii="Times New Roman" w:hAnsi="Times New Roman" w:cs="Times New Roman"/>
          <w:sz w:val="24"/>
          <w:szCs w:val="24"/>
        </w:rPr>
        <w:t>irkime;</w:t>
      </w:r>
    </w:p>
    <w:p w14:paraId="2A64B7F5" w14:textId="32526B41" w:rsidR="00744871" w:rsidRPr="00332525" w:rsidRDefault="00744871" w:rsidP="003F4A3C">
      <w:pPr>
        <w:pStyle w:val="Sraopastraipa"/>
        <w:numPr>
          <w:ilvl w:val="2"/>
          <w:numId w:val="4"/>
        </w:numPr>
        <w:tabs>
          <w:tab w:val="left" w:pos="1276"/>
        </w:tabs>
        <w:spacing w:after="0" w:line="240" w:lineRule="auto"/>
        <w:ind w:left="0" w:firstLine="567"/>
        <w:jc w:val="both"/>
        <w:rPr>
          <w:rFonts w:ascii="Times New Roman" w:hAnsi="Times New Roman" w:cs="Times New Roman"/>
          <w:sz w:val="24"/>
          <w:szCs w:val="24"/>
          <w:u w:val="single"/>
        </w:rPr>
      </w:pPr>
      <w:r w:rsidRPr="00332525">
        <w:rPr>
          <w:rFonts w:ascii="Times New Roman" w:hAnsi="Times New Roman" w:cs="Times New Roman"/>
          <w:color w:val="000000" w:themeColor="text1"/>
          <w:sz w:val="24"/>
          <w:szCs w:val="24"/>
        </w:rPr>
        <w:t xml:space="preserve">užpildyta </w:t>
      </w:r>
      <w:r w:rsidR="00332525" w:rsidRPr="00332525">
        <w:rPr>
          <w:rFonts w:ascii="Times New Roman" w:hAnsi="Times New Roman" w:cs="Times New Roman"/>
          <w:color w:val="000000" w:themeColor="text1"/>
          <w:sz w:val="24"/>
          <w:szCs w:val="24"/>
        </w:rPr>
        <w:t xml:space="preserve">ir pasirašyta </w:t>
      </w:r>
      <w:r w:rsidRPr="00332525">
        <w:rPr>
          <w:rFonts w:ascii="Times New Roman" w:hAnsi="Times New Roman" w:cs="Times New Roman"/>
          <w:color w:val="000000" w:themeColor="text1"/>
          <w:sz w:val="24"/>
          <w:szCs w:val="24"/>
        </w:rPr>
        <w:t>atitikties deklaracija dėl (ne)atitikties Reglamento nuostatoms</w:t>
      </w:r>
      <w:r w:rsidR="003F4A3C" w:rsidRPr="00332525">
        <w:rPr>
          <w:rFonts w:ascii="Times New Roman" w:hAnsi="Times New Roman" w:cs="Times New Roman"/>
          <w:color w:val="000000" w:themeColor="text1"/>
          <w:sz w:val="24"/>
          <w:szCs w:val="24"/>
        </w:rPr>
        <w:t xml:space="preserve"> </w:t>
      </w:r>
      <w:r w:rsidR="003F4A3C" w:rsidRPr="00332525">
        <w:rPr>
          <w:rFonts w:ascii="Times New Roman" w:hAnsi="Times New Roman" w:cs="Times New Roman"/>
          <w:sz w:val="24"/>
          <w:szCs w:val="24"/>
        </w:rPr>
        <w:t xml:space="preserve">(specialiųjų pirkimo sąlygų </w:t>
      </w:r>
      <w:r w:rsidR="003F4A3C" w:rsidRPr="00332525">
        <w:rPr>
          <w:rFonts w:ascii="Times New Roman" w:hAnsi="Times New Roman" w:cs="Times New Roman"/>
          <w:color w:val="000000" w:themeColor="text1"/>
          <w:sz w:val="24"/>
          <w:szCs w:val="24"/>
        </w:rPr>
        <w:t>7</w:t>
      </w:r>
      <w:r w:rsidR="003F4A3C" w:rsidRPr="00332525">
        <w:rPr>
          <w:rFonts w:ascii="Times New Roman" w:hAnsi="Times New Roman" w:cs="Times New Roman"/>
          <w:color w:val="00B050"/>
          <w:sz w:val="24"/>
          <w:szCs w:val="24"/>
        </w:rPr>
        <w:t xml:space="preserve"> </w:t>
      </w:r>
      <w:r w:rsidR="003F4A3C" w:rsidRPr="00332525">
        <w:rPr>
          <w:rFonts w:ascii="Times New Roman" w:hAnsi="Times New Roman" w:cs="Times New Roman"/>
          <w:sz w:val="24"/>
          <w:szCs w:val="24"/>
        </w:rPr>
        <w:t>priedas);</w:t>
      </w:r>
    </w:p>
    <w:p w14:paraId="503D396B" w14:textId="237D2F92" w:rsidR="00744871" w:rsidRPr="00332525" w:rsidRDefault="00332525"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332525">
        <w:rPr>
          <w:rFonts w:ascii="Times New Roman" w:hAnsi="Times New Roman" w:cs="Times New Roman"/>
          <w:color w:val="000000"/>
          <w:sz w:val="24"/>
          <w:szCs w:val="24"/>
        </w:rPr>
        <w:t xml:space="preserve">užpildyta ir pasirašyta </w:t>
      </w:r>
      <w:r w:rsidR="00744871" w:rsidRPr="00332525">
        <w:rPr>
          <w:rFonts w:ascii="Times New Roman" w:hAnsi="Times New Roman" w:cs="Times New Roman"/>
          <w:color w:val="000000"/>
          <w:sz w:val="24"/>
          <w:szCs w:val="24"/>
        </w:rPr>
        <w:t xml:space="preserve">Viešųjų pirkimų tarnybos nustatytos formos </w:t>
      </w:r>
      <w:r w:rsidR="00744871" w:rsidRPr="00332525">
        <w:rPr>
          <w:rFonts w:ascii="Times New Roman" w:eastAsia="Times New Roman" w:hAnsi="Times New Roman" w:cs="Times New Roman"/>
          <w:color w:val="000000" w:themeColor="text1"/>
          <w:sz w:val="24"/>
          <w:szCs w:val="24"/>
          <w:lang w:eastAsia="en-US"/>
        </w:rPr>
        <w:t>atitikties deklaracija</w:t>
      </w:r>
      <w:r w:rsidR="008C7965">
        <w:rPr>
          <w:rStyle w:val="Puslapioinaosnuoroda"/>
          <w:rFonts w:ascii="Times New Roman" w:eastAsia="Times New Roman" w:hAnsi="Times New Roman" w:cs="Times New Roman"/>
          <w:color w:val="000000" w:themeColor="text1"/>
          <w:sz w:val="24"/>
          <w:szCs w:val="24"/>
          <w:lang w:eastAsia="en-US"/>
        </w:rPr>
        <w:footnoteReference w:id="3"/>
      </w:r>
      <w:r w:rsidRPr="00332525">
        <w:rPr>
          <w:rFonts w:ascii="Times New Roman" w:eastAsia="Times New Roman" w:hAnsi="Times New Roman" w:cs="Times New Roman"/>
          <w:color w:val="000000" w:themeColor="text1"/>
          <w:sz w:val="24"/>
          <w:szCs w:val="24"/>
          <w:lang w:eastAsia="en-US"/>
        </w:rPr>
        <w:t>;</w:t>
      </w:r>
    </w:p>
    <w:p w14:paraId="35D902CE" w14:textId="5C7028D5" w:rsidR="00332525" w:rsidRPr="00332525" w:rsidRDefault="00332525" w:rsidP="003F4A3C">
      <w:pPr>
        <w:pStyle w:val="Sraopastraipa"/>
        <w:numPr>
          <w:ilvl w:val="2"/>
          <w:numId w:val="4"/>
        </w:numPr>
        <w:spacing w:after="0" w:line="240" w:lineRule="auto"/>
        <w:ind w:left="0" w:firstLine="567"/>
        <w:jc w:val="both"/>
        <w:rPr>
          <w:rFonts w:ascii="Times New Roman" w:hAnsi="Times New Roman" w:cs="Times New Roman"/>
          <w:sz w:val="24"/>
          <w:szCs w:val="24"/>
          <w:u w:val="single"/>
        </w:rPr>
      </w:pPr>
      <w:r w:rsidRPr="00332525">
        <w:rPr>
          <w:rFonts w:ascii="Times New Roman" w:eastAsia="Times New Roman" w:hAnsi="Times New Roman" w:cs="Times New Roman"/>
          <w:color w:val="000000" w:themeColor="text1"/>
          <w:sz w:val="24"/>
          <w:szCs w:val="24"/>
          <w:lang w:eastAsia="en-US"/>
        </w:rPr>
        <w:t>užpildytas ir pasirašytas Suteiktų paslaugų sąrašas (</w:t>
      </w:r>
      <w:r w:rsidRPr="00332525">
        <w:rPr>
          <w:rFonts w:ascii="Times New Roman" w:hAnsi="Times New Roman" w:cs="Times New Roman"/>
          <w:sz w:val="24"/>
          <w:szCs w:val="24"/>
        </w:rPr>
        <w:t xml:space="preserve">specialiųjų pirkimo sąlygų </w:t>
      </w:r>
      <w:r w:rsidRPr="00332525">
        <w:rPr>
          <w:rFonts w:ascii="Times New Roman" w:hAnsi="Times New Roman" w:cs="Times New Roman"/>
          <w:color w:val="000000" w:themeColor="text1"/>
          <w:sz w:val="24"/>
          <w:szCs w:val="24"/>
        </w:rPr>
        <w:t>6</w:t>
      </w:r>
      <w:r w:rsidRPr="00332525">
        <w:rPr>
          <w:rFonts w:ascii="Times New Roman" w:hAnsi="Times New Roman" w:cs="Times New Roman"/>
          <w:color w:val="00B050"/>
          <w:sz w:val="24"/>
          <w:szCs w:val="24"/>
        </w:rPr>
        <w:t xml:space="preserve"> </w:t>
      </w:r>
      <w:r w:rsidRPr="00332525">
        <w:rPr>
          <w:rFonts w:ascii="Times New Roman" w:hAnsi="Times New Roman" w:cs="Times New Roman"/>
          <w:sz w:val="24"/>
          <w:szCs w:val="24"/>
        </w:rPr>
        <w:t>priedas).</w:t>
      </w:r>
    </w:p>
    <w:p w14:paraId="1B7369FC" w14:textId="77777777" w:rsidR="003F4A3C" w:rsidRPr="00332525" w:rsidRDefault="002B1942" w:rsidP="003F4A3C">
      <w:pPr>
        <w:pStyle w:val="Sraopastraipa"/>
        <w:numPr>
          <w:ilvl w:val="1"/>
          <w:numId w:val="4"/>
        </w:numPr>
        <w:spacing w:after="0" w:line="240" w:lineRule="auto"/>
        <w:ind w:left="0" w:firstLine="567"/>
        <w:jc w:val="both"/>
        <w:rPr>
          <w:rFonts w:ascii="Times New Roman" w:hAnsi="Times New Roman" w:cs="Times New Roman"/>
          <w:sz w:val="24"/>
          <w:szCs w:val="24"/>
        </w:rPr>
      </w:pPr>
      <w:r w:rsidRPr="00332525">
        <w:rPr>
          <w:rFonts w:ascii="Times New Roman" w:eastAsia="Calibri" w:hAnsi="Times New Roman" w:cs="Times New Roman"/>
          <w:sz w:val="24"/>
          <w:szCs w:val="24"/>
        </w:rPr>
        <w:t xml:space="preserve">Pasiūlymas </w:t>
      </w:r>
      <w:r w:rsidR="00BA0047" w:rsidRPr="00332525">
        <w:rPr>
          <w:rFonts w:ascii="Times New Roman" w:eastAsia="Calibri" w:hAnsi="Times New Roman" w:cs="Times New Roman"/>
          <w:sz w:val="24"/>
          <w:szCs w:val="24"/>
        </w:rPr>
        <w:t>turi būti pasirašytas</w:t>
      </w:r>
      <w:r w:rsidRPr="00332525">
        <w:rPr>
          <w:rFonts w:ascii="Times New Roman" w:eastAsia="Calibri" w:hAnsi="Times New Roman" w:cs="Times New Roman"/>
          <w:sz w:val="24"/>
          <w:szCs w:val="24"/>
        </w:rPr>
        <w:t xml:space="preserve"> kvalifikuotu elektroniniu parašu. </w:t>
      </w:r>
      <w:r w:rsidR="00BA0047" w:rsidRPr="00332525">
        <w:rPr>
          <w:rFonts w:ascii="Times New Roman" w:eastAsia="Calibri" w:hAnsi="Times New Roman" w:cs="Times New Roman"/>
          <w:sz w:val="24"/>
          <w:szCs w:val="24"/>
        </w:rPr>
        <w:t>E</w:t>
      </w:r>
      <w:r w:rsidRPr="00332525">
        <w:rPr>
          <w:rFonts w:ascii="Times New Roman" w:eastAsia="Calibri" w:hAnsi="Times New Roman" w:cs="Times New Roman"/>
          <w:sz w:val="24"/>
          <w:szCs w:val="24"/>
        </w:rPr>
        <w:t xml:space="preserve">lektroninis parašas turi atitikti VPĮ 22 straipsnio 11 dalies 2 ir 3 punktuose nustatytus reikalavimus. </w:t>
      </w:r>
      <w:r w:rsidRPr="00332525">
        <w:rPr>
          <w:rFonts w:ascii="Times New Roman" w:hAnsi="Times New Roman" w:cs="Times New Roman"/>
          <w:sz w:val="24"/>
          <w:szCs w:val="24"/>
        </w:rPr>
        <w:t>Perkančiajai organizacijai kilus abejonių dėl dokumentų tikrumo, ji turi teisę reikalauti pateikti dokumentų originalus.</w:t>
      </w:r>
      <w:r w:rsidRPr="00332525">
        <w:rPr>
          <w:rFonts w:ascii="Times New Roman" w:eastAsia="Calibri" w:hAnsi="Times New Roman" w:cs="Times New Roman"/>
          <w:sz w:val="24"/>
          <w:szCs w:val="24"/>
        </w:rPr>
        <w:t xml:space="preserve"> </w:t>
      </w:r>
    </w:p>
    <w:p w14:paraId="6602056D" w14:textId="264FB184" w:rsidR="0096678C" w:rsidRPr="003F4A3C" w:rsidRDefault="0099696F" w:rsidP="003F4A3C">
      <w:pPr>
        <w:pStyle w:val="Sraopastraipa"/>
        <w:numPr>
          <w:ilvl w:val="1"/>
          <w:numId w:val="4"/>
        </w:numPr>
        <w:tabs>
          <w:tab w:val="left" w:pos="1276"/>
        </w:tabs>
        <w:spacing w:after="0" w:line="240" w:lineRule="auto"/>
        <w:ind w:left="0" w:firstLine="567"/>
        <w:jc w:val="both"/>
        <w:rPr>
          <w:rFonts w:ascii="Times New Roman" w:hAnsi="Times New Roman" w:cs="Times New Roman"/>
          <w:sz w:val="24"/>
          <w:szCs w:val="24"/>
        </w:rPr>
      </w:pPr>
      <w:r w:rsidRPr="00332525">
        <w:rPr>
          <w:rFonts w:ascii="Times New Roman" w:hAnsi="Times New Roman" w:cs="Times New Roman"/>
          <w:sz w:val="24"/>
          <w:szCs w:val="24"/>
        </w:rPr>
        <w:t>P</w:t>
      </w:r>
      <w:r w:rsidR="0048587E" w:rsidRPr="00332525">
        <w:rPr>
          <w:rFonts w:ascii="Times New Roman" w:hAnsi="Times New Roman" w:cs="Times New Roman"/>
          <w:sz w:val="24"/>
          <w:szCs w:val="24"/>
        </w:rPr>
        <w:t>asiūlymas turi būti parengtas</w:t>
      </w:r>
      <w:r w:rsidR="00EE44B0" w:rsidRPr="00332525">
        <w:rPr>
          <w:rFonts w:ascii="Times New Roman" w:hAnsi="Times New Roman" w:cs="Times New Roman"/>
          <w:sz w:val="24"/>
          <w:szCs w:val="24"/>
        </w:rPr>
        <w:t xml:space="preserve"> </w:t>
      </w:r>
      <w:r w:rsidR="0048587E" w:rsidRPr="00332525">
        <w:rPr>
          <w:rFonts w:ascii="Times New Roman" w:hAnsi="Times New Roman" w:cs="Times New Roman"/>
          <w:sz w:val="24"/>
          <w:szCs w:val="24"/>
        </w:rPr>
        <w:t>lietuvių kalba</w:t>
      </w:r>
      <w:r w:rsidR="00D17972" w:rsidRPr="00332525">
        <w:rPr>
          <w:rFonts w:ascii="Times New Roman" w:hAnsi="Times New Roman" w:cs="Times New Roman"/>
          <w:color w:val="7030A0"/>
          <w:sz w:val="24"/>
          <w:szCs w:val="24"/>
        </w:rPr>
        <w:t>.</w:t>
      </w:r>
      <w:r w:rsidR="0048587E" w:rsidRPr="00332525">
        <w:rPr>
          <w:rFonts w:ascii="Times New Roman" w:hAnsi="Times New Roman" w:cs="Times New Roman"/>
          <w:color w:val="7030A0"/>
          <w:sz w:val="24"/>
          <w:szCs w:val="24"/>
        </w:rPr>
        <w:t xml:space="preserve"> </w:t>
      </w:r>
      <w:r w:rsidR="00F17A1F" w:rsidRPr="00332525">
        <w:rPr>
          <w:rFonts w:ascii="Times New Roman" w:eastAsia="Arial" w:hAnsi="Times New Roman" w:cs="Times New Roman"/>
          <w:sz w:val="24"/>
          <w:szCs w:val="24"/>
        </w:rPr>
        <w:t>Jei kurie nors su pasiūlymu teikiami dokumentai</w:t>
      </w:r>
      <w:r w:rsidR="00F17A1F" w:rsidRPr="003F4A3C">
        <w:rPr>
          <w:rFonts w:ascii="Times New Roman" w:eastAsia="Arial" w:hAnsi="Times New Roman" w:cs="Times New Roman"/>
          <w:sz w:val="24"/>
          <w:szCs w:val="24"/>
        </w:rPr>
        <w:t xml:space="preserve"> parengti ne</w:t>
      </w:r>
      <w:r w:rsidR="001427AB" w:rsidRPr="003F4A3C">
        <w:rPr>
          <w:rFonts w:ascii="Times New Roman" w:eastAsia="Arial" w:hAnsi="Times New Roman" w:cs="Times New Roman"/>
          <w:sz w:val="24"/>
          <w:szCs w:val="24"/>
        </w:rPr>
        <w:t xml:space="preserve"> ta kalba, kuria</w:t>
      </w:r>
      <w:r w:rsidR="00F17A1F" w:rsidRPr="003F4A3C">
        <w:rPr>
          <w:rFonts w:ascii="Times New Roman" w:eastAsia="Arial" w:hAnsi="Times New Roman" w:cs="Times New Roman"/>
          <w:sz w:val="24"/>
          <w:szCs w:val="24"/>
        </w:rPr>
        <w:t xml:space="preserve"> </w:t>
      </w:r>
      <w:r w:rsidR="0BCA4ED4" w:rsidRPr="003F4A3C">
        <w:rPr>
          <w:rFonts w:ascii="Times New Roman" w:eastAsia="Arial" w:hAnsi="Times New Roman" w:cs="Times New Roman"/>
          <w:sz w:val="24"/>
          <w:szCs w:val="24"/>
        </w:rPr>
        <w:t>reikalaujama</w:t>
      </w:r>
      <w:r w:rsidR="001427AB" w:rsidRPr="003F4A3C">
        <w:rPr>
          <w:rFonts w:ascii="Times New Roman" w:eastAsia="Arial" w:hAnsi="Times New Roman" w:cs="Times New Roman"/>
          <w:sz w:val="24"/>
          <w:szCs w:val="24"/>
        </w:rPr>
        <w:t xml:space="preserve">, </w:t>
      </w:r>
      <w:r w:rsidR="003F1D78" w:rsidRPr="003F4A3C">
        <w:rPr>
          <w:rFonts w:ascii="Times New Roman" w:eastAsia="Arial" w:hAnsi="Times New Roman" w:cs="Times New Roman"/>
          <w:sz w:val="24"/>
          <w:szCs w:val="24"/>
        </w:rPr>
        <w:t xml:space="preserve">turi būti pateiktas tikslus vertimas į </w:t>
      </w:r>
      <w:r w:rsidR="00DC111E" w:rsidRPr="003F4A3C">
        <w:rPr>
          <w:rFonts w:ascii="Times New Roman" w:eastAsia="Arial" w:hAnsi="Times New Roman" w:cs="Times New Roman"/>
          <w:sz w:val="24"/>
          <w:szCs w:val="24"/>
        </w:rPr>
        <w:t xml:space="preserve">lietuvių </w:t>
      </w:r>
      <w:r w:rsidR="00141BF1" w:rsidRPr="003F4A3C">
        <w:rPr>
          <w:rFonts w:ascii="Times New Roman" w:eastAsia="Arial" w:hAnsi="Times New Roman" w:cs="Times New Roman"/>
          <w:sz w:val="24"/>
          <w:szCs w:val="24"/>
        </w:rPr>
        <w:t>kalbą</w:t>
      </w:r>
      <w:r w:rsidR="00F17A1F" w:rsidRPr="003F4A3C">
        <w:rPr>
          <w:rFonts w:ascii="Times New Roman" w:eastAsia="Arial" w:hAnsi="Times New Roman" w:cs="Times New Roman"/>
          <w:sz w:val="24"/>
          <w:szCs w:val="24"/>
        </w:rPr>
        <w:t xml:space="preserve">. </w:t>
      </w:r>
      <w:r w:rsidR="0085364E" w:rsidRPr="003F4A3C">
        <w:rPr>
          <w:rFonts w:ascii="Times New Roman" w:hAnsi="Times New Roman" w:cs="Times New Roman"/>
          <w:sz w:val="24"/>
          <w:szCs w:val="24"/>
        </w:rPr>
        <w:t>Perkančiajai organizacijai turint įtarimų</w:t>
      </w:r>
      <w:r w:rsidR="0048587E" w:rsidRPr="003F4A3C">
        <w:rPr>
          <w:rFonts w:ascii="Times New Roman" w:hAnsi="Times New Roman" w:cs="Times New Roman"/>
          <w:sz w:val="24"/>
          <w:szCs w:val="24"/>
        </w:rPr>
        <w:t xml:space="preserve"> dėl pasiūlyme pateikto dokumento vertimo kokybės ir (ar) jo atitikties dokumento originalo turiniui, </w:t>
      </w:r>
      <w:r w:rsidR="005E0C63" w:rsidRPr="003F4A3C">
        <w:rPr>
          <w:rFonts w:ascii="Times New Roman" w:hAnsi="Times New Roman" w:cs="Times New Roman"/>
          <w:sz w:val="24"/>
          <w:szCs w:val="24"/>
        </w:rPr>
        <w:t xml:space="preserve">perkančioji organizacija gali pareikalauti </w:t>
      </w:r>
      <w:r w:rsidR="0048587E" w:rsidRPr="003F4A3C">
        <w:rPr>
          <w:rFonts w:ascii="Times New Roman" w:hAnsi="Times New Roman" w:cs="Times New Roman"/>
          <w:sz w:val="24"/>
          <w:szCs w:val="24"/>
        </w:rPr>
        <w:t xml:space="preserve">pateikti vertimą atlikusio asmens parašu ir vertimų biuro antspaudu (jei turi) patvirtintą šio dokumento vertimą. </w:t>
      </w:r>
    </w:p>
    <w:p w14:paraId="4172BF9D" w14:textId="6A9181F2" w:rsidR="00380B99" w:rsidRPr="003F4A3C" w:rsidRDefault="00AA6F75" w:rsidP="003F4A3C">
      <w:pPr>
        <w:pStyle w:val="Sraopastraipa"/>
        <w:numPr>
          <w:ilvl w:val="1"/>
          <w:numId w:val="4"/>
        </w:numPr>
        <w:tabs>
          <w:tab w:val="left" w:pos="1276"/>
        </w:tabs>
        <w:spacing w:after="0" w:line="240" w:lineRule="auto"/>
        <w:ind w:left="0" w:firstLine="567"/>
        <w:jc w:val="both"/>
        <w:rPr>
          <w:rFonts w:ascii="Times New Roman" w:hAnsi="Times New Roman" w:cs="Times New Roman"/>
          <w:sz w:val="24"/>
          <w:szCs w:val="24"/>
        </w:rPr>
      </w:pPr>
      <w:r w:rsidRPr="003F4A3C">
        <w:rPr>
          <w:rFonts w:ascii="Times New Roman" w:eastAsia="Arial" w:hAnsi="Times New Roman" w:cs="Times New Roman"/>
          <w:sz w:val="24"/>
          <w:szCs w:val="24"/>
        </w:rPr>
        <w:t>Bendra pasiūlymo kaina / įkainiai be PVM ir su PVM turi būti nurodomi dviejų skaitmenų po kablelio tikslumu. Šią kainą sudarančios kainos sudedamosios dalys ar įkainiai be PVM ir su PVM taip pat privalo būti nurodyti dviejų skaitmenų po kablelio tikslumu.</w:t>
      </w:r>
      <w:r w:rsidR="00B75F6D" w:rsidRPr="003F4A3C">
        <w:rPr>
          <w:rFonts w:ascii="Times New Roman" w:eastAsia="Arial" w:hAnsi="Times New Roman" w:cs="Times New Roman"/>
          <w:sz w:val="24"/>
          <w:szCs w:val="24"/>
        </w:rPr>
        <w:t xml:space="preserve"> </w:t>
      </w:r>
    </w:p>
    <w:p w14:paraId="22059CDA" w14:textId="115FFCF1" w:rsidR="003A0EC0" w:rsidRPr="00585AB0" w:rsidRDefault="003A0EC0" w:rsidP="003F4A3C">
      <w:pPr>
        <w:pStyle w:val="Sraopastraipa"/>
        <w:numPr>
          <w:ilvl w:val="1"/>
          <w:numId w:val="4"/>
        </w:numPr>
        <w:tabs>
          <w:tab w:val="left" w:pos="1276"/>
        </w:tabs>
        <w:spacing w:after="0" w:line="240" w:lineRule="auto"/>
        <w:ind w:left="0" w:firstLine="567"/>
        <w:jc w:val="both"/>
        <w:rPr>
          <w:rFonts w:ascii="Times New Roman" w:hAnsi="Times New Roman" w:cs="Times New Roman"/>
          <w:sz w:val="24"/>
          <w:szCs w:val="24"/>
        </w:rPr>
      </w:pPr>
      <w:r w:rsidRPr="00585AB0">
        <w:rPr>
          <w:rFonts w:ascii="Times New Roman" w:eastAsia="Arial" w:hAnsi="Times New Roman" w:cs="Times New Roman"/>
          <w:sz w:val="24"/>
          <w:szCs w:val="24"/>
        </w:rPr>
        <w:t xml:space="preserve">Tiekėjų </w:t>
      </w:r>
      <w:r w:rsidR="00A217B2" w:rsidRPr="00585AB0">
        <w:rPr>
          <w:rFonts w:ascii="Times New Roman" w:eastAsia="Arial" w:hAnsi="Times New Roman" w:cs="Times New Roman"/>
          <w:sz w:val="24"/>
          <w:szCs w:val="24"/>
        </w:rPr>
        <w:t>p</w:t>
      </w:r>
      <w:r w:rsidRPr="00585AB0">
        <w:rPr>
          <w:rFonts w:ascii="Times New Roman" w:eastAsia="Arial" w:hAnsi="Times New Roman" w:cs="Times New Roman"/>
          <w:sz w:val="24"/>
          <w:szCs w:val="24"/>
        </w:rPr>
        <w:t xml:space="preserve">asiūlymuose nurodytos kainos bus vertinamos </w:t>
      </w:r>
      <w:r w:rsidRPr="00585AB0">
        <w:rPr>
          <w:rFonts w:ascii="Times New Roman" w:hAnsi="Times New Roman" w:cs="Times New Roman"/>
          <w:sz w:val="24"/>
          <w:szCs w:val="24"/>
        </w:rPr>
        <w:t>ir lyginamos su visais mokesčiais, įskaitant PVM</w:t>
      </w:r>
      <w:r w:rsidR="006E3394" w:rsidRPr="00585AB0">
        <w:rPr>
          <w:rFonts w:ascii="Times New Roman" w:hAnsi="Times New Roman" w:cs="Times New Roman"/>
          <w:sz w:val="24"/>
          <w:szCs w:val="24"/>
        </w:rPr>
        <w:t>.</w:t>
      </w:r>
      <w:r w:rsidRPr="00585AB0">
        <w:rPr>
          <w:rFonts w:ascii="Times New Roman" w:hAnsi="Times New Roman" w:cs="Times New Roman"/>
          <w:sz w:val="24"/>
          <w:szCs w:val="24"/>
        </w:rPr>
        <w:t xml:space="preserve"> </w:t>
      </w:r>
    </w:p>
    <w:p w14:paraId="7A15AE0A" w14:textId="70E9AA9F" w:rsidR="00EE1C85" w:rsidRPr="00585AB0" w:rsidRDefault="00EE1C85" w:rsidP="003F4A3C">
      <w:pPr>
        <w:pStyle w:val="Antrat1"/>
        <w:numPr>
          <w:ilvl w:val="0"/>
          <w:numId w:val="4"/>
        </w:numPr>
        <w:tabs>
          <w:tab w:val="left" w:pos="709"/>
        </w:tabs>
        <w:spacing w:before="600" w:after="600"/>
        <w:ind w:left="0" w:firstLine="0"/>
        <w:jc w:val="both"/>
        <w:rPr>
          <w:rFonts w:ascii="Times New Roman" w:hAnsi="Times New Roman" w:cs="Times New Roman"/>
          <w:b/>
          <w:bCs/>
          <w:cap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7935329"/>
      <w:bookmarkEnd w:id="21"/>
      <w:bookmarkEnd w:id="22"/>
      <w:bookmarkEnd w:id="23"/>
      <w:bookmarkEnd w:id="24"/>
      <w:bookmarkEnd w:id="25"/>
      <w:r w:rsidRPr="00585AB0">
        <w:rPr>
          <w:rFonts w:ascii="Times New Roman" w:hAnsi="Times New Roman" w:cs="Times New Roman"/>
          <w:b/>
          <w:bCs/>
          <w:caps/>
          <w:sz w:val="24"/>
          <w:szCs w:val="24"/>
        </w:rPr>
        <w:lastRenderedPageBreak/>
        <w:t>Pasiūlymo galiojimo užtikrinimas</w:t>
      </w:r>
      <w:bookmarkEnd w:id="26"/>
      <w:bookmarkEnd w:id="27"/>
      <w:bookmarkEnd w:id="28"/>
    </w:p>
    <w:p w14:paraId="403B4AB0" w14:textId="5109F06A" w:rsidR="00AA6F75" w:rsidRPr="00585AB0" w:rsidRDefault="00AA6F75" w:rsidP="003F4A3C">
      <w:pPr>
        <w:tabs>
          <w:tab w:val="left" w:pos="1701"/>
          <w:tab w:val="left" w:pos="1985"/>
        </w:tabs>
        <w:spacing w:after="0" w:line="240" w:lineRule="auto"/>
        <w:ind w:firstLine="567"/>
        <w:contextualSpacing/>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585AB0">
        <w:rPr>
          <w:rFonts w:ascii="Times New Roman" w:hAnsi="Times New Roman" w:cs="Times New Roman"/>
          <w:sz w:val="24"/>
          <w:szCs w:val="24"/>
        </w:rPr>
        <w:t xml:space="preserve">7.1. </w:t>
      </w:r>
      <w:r w:rsidRPr="00585AB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85AB0" w:rsidRDefault="00040C0F" w:rsidP="003F4A3C">
      <w:pPr>
        <w:pStyle w:val="Antrat1"/>
        <w:numPr>
          <w:ilvl w:val="0"/>
          <w:numId w:val="4"/>
        </w:numPr>
        <w:tabs>
          <w:tab w:val="left" w:pos="709"/>
        </w:tabs>
        <w:spacing w:before="600" w:after="600"/>
        <w:ind w:left="0" w:firstLine="0"/>
        <w:contextualSpacing/>
        <w:jc w:val="both"/>
        <w:rPr>
          <w:rFonts w:ascii="Times New Roman" w:hAnsi="Times New Roman" w:cs="Times New Roman"/>
          <w:b/>
          <w:bCs/>
          <w:caps/>
          <w:sz w:val="24"/>
          <w:szCs w:val="24"/>
        </w:rPr>
      </w:pPr>
      <w:bookmarkStart w:id="35" w:name="_Toc197935330"/>
      <w:r w:rsidRPr="00585AB0">
        <w:rPr>
          <w:rFonts w:ascii="Times New Roman" w:hAnsi="Times New Roman" w:cs="Times New Roman"/>
          <w:b/>
          <w:bCs/>
          <w:caps/>
          <w:sz w:val="24"/>
          <w:szCs w:val="24"/>
        </w:rPr>
        <w:t>Elektroninis aukcionas</w:t>
      </w:r>
      <w:bookmarkEnd w:id="29"/>
      <w:bookmarkEnd w:id="30"/>
      <w:bookmarkEnd w:id="31"/>
      <w:bookmarkEnd w:id="32"/>
      <w:bookmarkEnd w:id="35"/>
    </w:p>
    <w:p w14:paraId="0BFDB7B0" w14:textId="2539E469" w:rsidR="00040C0F" w:rsidRPr="00585AB0" w:rsidRDefault="002827E4" w:rsidP="003F4A3C">
      <w:pPr>
        <w:spacing w:after="0" w:line="240" w:lineRule="auto"/>
        <w:ind w:firstLine="567"/>
        <w:jc w:val="both"/>
        <w:rPr>
          <w:rFonts w:ascii="Times New Roman" w:hAnsi="Times New Roman" w:cs="Times New Roman"/>
          <w:sz w:val="24"/>
          <w:szCs w:val="24"/>
        </w:rPr>
      </w:pPr>
      <w:r w:rsidRPr="00585AB0">
        <w:rPr>
          <w:rFonts w:ascii="Times New Roman" w:hAnsi="Times New Roman" w:cs="Times New Roman"/>
          <w:sz w:val="24"/>
          <w:szCs w:val="24"/>
        </w:rPr>
        <w:t>8.1.</w:t>
      </w:r>
      <w:r w:rsidR="00AA6F75" w:rsidRPr="00585AB0">
        <w:rPr>
          <w:rFonts w:ascii="Times New Roman" w:hAnsi="Times New Roman" w:cs="Times New Roman"/>
          <w:sz w:val="24"/>
          <w:szCs w:val="24"/>
        </w:rPr>
        <w:t xml:space="preserve"> </w:t>
      </w:r>
      <w:r w:rsidR="00040C0F" w:rsidRPr="00585AB0">
        <w:rPr>
          <w:rFonts w:ascii="Times New Roman" w:hAnsi="Times New Roman" w:cs="Times New Roman"/>
          <w:sz w:val="24"/>
          <w:szCs w:val="24"/>
        </w:rPr>
        <w:t>Perkančioji organizacija pirkime netaikys elektroninio aukciono.</w:t>
      </w:r>
    </w:p>
    <w:p w14:paraId="14CBD3AD" w14:textId="23B8A7AF" w:rsidR="009D0DC5" w:rsidRPr="00585AB0" w:rsidRDefault="00EA001C" w:rsidP="003F4A3C">
      <w:pPr>
        <w:pStyle w:val="Antrat1"/>
        <w:numPr>
          <w:ilvl w:val="0"/>
          <w:numId w:val="4"/>
        </w:numPr>
        <w:tabs>
          <w:tab w:val="left" w:pos="709"/>
        </w:tabs>
        <w:spacing w:before="600" w:after="600"/>
        <w:ind w:left="0" w:firstLine="0"/>
        <w:contextualSpacing/>
        <w:jc w:val="both"/>
        <w:rPr>
          <w:rFonts w:ascii="Times New Roman" w:hAnsi="Times New Roman" w:cs="Times New Roman"/>
          <w:b/>
          <w:bCs/>
          <w:caps/>
          <w:sz w:val="24"/>
          <w:szCs w:val="24"/>
        </w:rPr>
      </w:pPr>
      <w:bookmarkStart w:id="36" w:name="_Ref39667303"/>
      <w:bookmarkStart w:id="37" w:name="_Ref39667308"/>
      <w:bookmarkStart w:id="38" w:name="_Toc197935331"/>
      <w:r w:rsidRPr="00585AB0">
        <w:rPr>
          <w:rFonts w:ascii="Times New Roman" w:hAnsi="Times New Roman" w:cs="Times New Roman"/>
          <w:b/>
          <w:bCs/>
          <w:caps/>
          <w:sz w:val="24"/>
          <w:szCs w:val="24"/>
        </w:rPr>
        <w:t>P</w:t>
      </w:r>
      <w:r w:rsidR="00014A61" w:rsidRPr="00585AB0">
        <w:rPr>
          <w:rFonts w:ascii="Times New Roman" w:hAnsi="Times New Roman" w:cs="Times New Roman"/>
          <w:b/>
          <w:bCs/>
          <w:caps/>
          <w:sz w:val="24"/>
          <w:szCs w:val="24"/>
        </w:rPr>
        <w:t>asiūlymų vertinimas</w:t>
      </w:r>
      <w:bookmarkEnd w:id="33"/>
      <w:bookmarkEnd w:id="34"/>
      <w:bookmarkEnd w:id="36"/>
      <w:bookmarkEnd w:id="37"/>
      <w:bookmarkEnd w:id="38"/>
    </w:p>
    <w:p w14:paraId="1412198E" w14:textId="23BED383" w:rsidR="00F13B35" w:rsidRPr="009D73AA" w:rsidRDefault="004E71CB" w:rsidP="003F4A3C">
      <w:pPr>
        <w:pStyle w:val="Sraopastraipa"/>
        <w:numPr>
          <w:ilvl w:val="2"/>
          <w:numId w:val="18"/>
        </w:numPr>
        <w:tabs>
          <w:tab w:val="left" w:pos="993"/>
        </w:tabs>
        <w:spacing w:after="0" w:line="240" w:lineRule="auto"/>
        <w:ind w:left="0" w:firstLine="567"/>
        <w:contextualSpacing w:val="0"/>
        <w:jc w:val="both"/>
        <w:rPr>
          <w:rFonts w:ascii="Times New Roman" w:hAnsi="Times New Roman" w:cs="Times New Roman"/>
          <w:color w:val="000000" w:themeColor="text1"/>
          <w:sz w:val="24"/>
          <w:szCs w:val="24"/>
        </w:rPr>
      </w:pPr>
      <w:r w:rsidRPr="009D73AA">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003A3F" w:rsidRPr="009D73AA">
        <w:rPr>
          <w:rFonts w:ascii="Times New Roman" w:eastAsia="Calibri" w:hAnsi="Times New Roman" w:cs="Times New Roman"/>
          <w:color w:val="000000" w:themeColor="text1"/>
          <w:sz w:val="24"/>
          <w:szCs w:val="24"/>
        </w:rPr>
        <w:t>kain</w:t>
      </w:r>
      <w:r w:rsidRPr="009D73AA">
        <w:rPr>
          <w:rFonts w:ascii="Times New Roman" w:eastAsia="Calibri" w:hAnsi="Times New Roman" w:cs="Times New Roman"/>
          <w:color w:val="000000" w:themeColor="text1"/>
          <w:sz w:val="24"/>
          <w:szCs w:val="24"/>
        </w:rPr>
        <w:t>ą</w:t>
      </w:r>
      <w:r w:rsidR="00003A3F" w:rsidRPr="009D73AA">
        <w:rPr>
          <w:rFonts w:ascii="Times New Roman" w:eastAsia="Calibri" w:hAnsi="Times New Roman" w:cs="Times New Roman"/>
          <w:color w:val="000000" w:themeColor="text1"/>
          <w:sz w:val="24"/>
          <w:szCs w:val="24"/>
        </w:rPr>
        <w:t xml:space="preserve">, kuri turi būti apskaičiuota ir nurodyta taip, kaip reikalaujama </w:t>
      </w:r>
      <w:bookmarkStart w:id="39" w:name="_Hlk91157291"/>
      <w:r w:rsidR="009101AC" w:rsidRPr="009D73AA">
        <w:rPr>
          <w:rFonts w:ascii="Times New Roman" w:eastAsia="Calibri" w:hAnsi="Times New Roman" w:cs="Times New Roman"/>
          <w:color w:val="000000" w:themeColor="text1"/>
          <w:sz w:val="24"/>
          <w:szCs w:val="24"/>
        </w:rPr>
        <w:t>specia</w:t>
      </w:r>
      <w:r w:rsidR="009101AC">
        <w:rPr>
          <w:rFonts w:ascii="Times New Roman" w:eastAsia="Calibri" w:hAnsi="Times New Roman" w:cs="Times New Roman"/>
          <w:color w:val="000000" w:themeColor="text1"/>
          <w:sz w:val="24"/>
          <w:szCs w:val="24"/>
        </w:rPr>
        <w:t>liosiose</w:t>
      </w:r>
      <w:r w:rsidR="00CE14DF" w:rsidRPr="009D73AA">
        <w:rPr>
          <w:rFonts w:ascii="Times New Roman" w:eastAsia="Calibri" w:hAnsi="Times New Roman" w:cs="Times New Roman"/>
          <w:color w:val="000000" w:themeColor="text1"/>
          <w:sz w:val="24"/>
          <w:szCs w:val="24"/>
        </w:rPr>
        <w:t xml:space="preserve"> </w:t>
      </w:r>
      <w:r w:rsidR="00090235" w:rsidRPr="009D73AA">
        <w:rPr>
          <w:rFonts w:ascii="Times New Roman" w:eastAsia="Calibri" w:hAnsi="Times New Roman" w:cs="Times New Roman"/>
          <w:color w:val="000000" w:themeColor="text1"/>
          <w:sz w:val="24"/>
          <w:szCs w:val="24"/>
        </w:rPr>
        <w:t>p</w:t>
      </w:r>
      <w:r w:rsidR="00551FA7" w:rsidRPr="009D73AA">
        <w:rPr>
          <w:rFonts w:ascii="Times New Roman" w:eastAsia="Calibri" w:hAnsi="Times New Roman" w:cs="Times New Roman"/>
          <w:color w:val="000000" w:themeColor="text1"/>
          <w:sz w:val="24"/>
          <w:szCs w:val="24"/>
        </w:rPr>
        <w:t xml:space="preserve">irkimo </w:t>
      </w:r>
      <w:r w:rsidR="00A176D5" w:rsidRPr="009D73AA">
        <w:rPr>
          <w:rFonts w:ascii="Times New Roman" w:eastAsia="Calibri" w:hAnsi="Times New Roman" w:cs="Times New Roman"/>
          <w:color w:val="000000" w:themeColor="text1"/>
          <w:sz w:val="24"/>
          <w:szCs w:val="24"/>
        </w:rPr>
        <w:t>sąlyg</w:t>
      </w:r>
      <w:r w:rsidR="009D73AA" w:rsidRPr="009D73AA">
        <w:rPr>
          <w:rFonts w:ascii="Times New Roman" w:eastAsia="Calibri" w:hAnsi="Times New Roman" w:cs="Times New Roman"/>
          <w:color w:val="000000" w:themeColor="text1"/>
          <w:sz w:val="24"/>
          <w:szCs w:val="24"/>
        </w:rPr>
        <w:t>ose</w:t>
      </w:r>
      <w:bookmarkEnd w:id="39"/>
      <w:r w:rsidR="00090235" w:rsidRPr="009D73AA">
        <w:rPr>
          <w:rFonts w:ascii="Times New Roman" w:eastAsia="Calibri" w:hAnsi="Times New Roman" w:cs="Times New Roman"/>
          <w:color w:val="000000" w:themeColor="text1"/>
          <w:sz w:val="24"/>
          <w:szCs w:val="24"/>
        </w:rPr>
        <w:t>.</w:t>
      </w:r>
    </w:p>
    <w:p w14:paraId="0110A252" w14:textId="77777777" w:rsidR="00A823F9" w:rsidRPr="003E1734" w:rsidRDefault="00D734C6" w:rsidP="00A823F9">
      <w:pPr>
        <w:pStyle w:val="Sraopastraipa"/>
        <w:numPr>
          <w:ilvl w:val="2"/>
          <w:numId w:val="18"/>
        </w:numPr>
        <w:tabs>
          <w:tab w:val="left" w:pos="993"/>
        </w:tabs>
        <w:spacing w:after="0" w:line="240" w:lineRule="auto"/>
        <w:ind w:left="0" w:firstLine="567"/>
        <w:contextualSpacing w:val="0"/>
        <w:jc w:val="both"/>
        <w:rPr>
          <w:rFonts w:ascii="Times New Roman" w:hAnsi="Times New Roman" w:cs="Times New Roman"/>
          <w:color w:val="7030A0"/>
          <w:sz w:val="24"/>
          <w:szCs w:val="24"/>
        </w:rPr>
      </w:pPr>
      <w:r w:rsidRPr="009D73AA">
        <w:rPr>
          <w:rFonts w:ascii="Times New Roman" w:hAnsi="Times New Roman" w:cs="Times New Roman"/>
          <w:color w:val="000000" w:themeColor="text1"/>
          <w:sz w:val="24"/>
          <w:szCs w:val="24"/>
        </w:rPr>
        <w:t xml:space="preserve">Laimėjusiu </w:t>
      </w:r>
      <w:r w:rsidR="005D7D8C" w:rsidRPr="009D73AA">
        <w:rPr>
          <w:rFonts w:ascii="Times New Roman" w:hAnsi="Times New Roman" w:cs="Times New Roman"/>
          <w:color w:val="000000" w:themeColor="text1"/>
          <w:sz w:val="24"/>
          <w:szCs w:val="24"/>
        </w:rPr>
        <w:t>pasiūlymu</w:t>
      </w:r>
      <w:r w:rsidRPr="009D73AA">
        <w:rPr>
          <w:rFonts w:ascii="Times New Roman" w:hAnsi="Times New Roman" w:cs="Times New Roman"/>
          <w:color w:val="000000" w:themeColor="text1"/>
          <w:sz w:val="24"/>
          <w:szCs w:val="24"/>
        </w:rPr>
        <w:t xml:space="preserve"> galės būti pripažintas tik 1 (vienas) </w:t>
      </w:r>
      <w:r w:rsidR="005D7D8C" w:rsidRPr="009D73AA">
        <w:rPr>
          <w:rFonts w:ascii="Times New Roman" w:hAnsi="Times New Roman" w:cs="Times New Roman"/>
          <w:color w:val="000000" w:themeColor="text1"/>
          <w:sz w:val="24"/>
          <w:szCs w:val="24"/>
        </w:rPr>
        <w:t>ekonomiškai naudingiausias pasiūlymas</w:t>
      </w:r>
      <w:r w:rsidR="005D7D8C" w:rsidRPr="00585AB0">
        <w:rPr>
          <w:rFonts w:ascii="Times New Roman" w:hAnsi="Times New Roman" w:cs="Times New Roman"/>
          <w:color w:val="000000" w:themeColor="text1"/>
          <w:sz w:val="24"/>
          <w:szCs w:val="24"/>
        </w:rPr>
        <w:t>, esantis pasiūlymų eilės pirmojoje vietoje</w:t>
      </w:r>
      <w:r w:rsidRPr="00585AB0">
        <w:rPr>
          <w:rFonts w:ascii="Times New Roman" w:hAnsi="Times New Roman" w:cs="Times New Roman"/>
          <w:color w:val="000000" w:themeColor="text1"/>
          <w:sz w:val="24"/>
          <w:szCs w:val="24"/>
        </w:rPr>
        <w:t xml:space="preserve">. </w:t>
      </w:r>
    </w:p>
    <w:p w14:paraId="52441B20" w14:textId="54C425E6" w:rsidR="000D185D" w:rsidRDefault="003E1734" w:rsidP="00E62802">
      <w:pPr>
        <w:pStyle w:val="Body2"/>
        <w:tabs>
          <w:tab w:val="left" w:pos="567"/>
        </w:tabs>
        <w:spacing w:after="0" w:line="276" w:lineRule="auto"/>
        <w:ind w:firstLine="567"/>
        <w:rPr>
          <w:rFonts w:cs="Times New Roman"/>
          <w:sz w:val="24"/>
          <w:szCs w:val="24"/>
          <w:lang w:val="lt-LT"/>
        </w:rPr>
      </w:pPr>
      <w:r>
        <w:rPr>
          <w:rFonts w:cs="Times New Roman"/>
          <w:sz w:val="24"/>
          <w:szCs w:val="24"/>
          <w:lang w:val="lt-LT"/>
        </w:rPr>
        <w:t xml:space="preserve">9.3. </w:t>
      </w:r>
      <w:r w:rsidR="000D185D">
        <w:rPr>
          <w:rFonts w:cs="Times New Roman"/>
          <w:sz w:val="24"/>
          <w:szCs w:val="24"/>
          <w:lang w:val="lt-LT"/>
        </w:rPr>
        <w:t xml:space="preserve"> Pateiktus pasiūlymus nagrinėja, vertina ir palygina Komisija šia tvarka:</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 xml:space="preserve">9.3.1. </w:t>
      </w:r>
      <w:r w:rsidR="000D185D">
        <w:rPr>
          <w:rFonts w:cs="Times New Roman"/>
          <w:sz w:val="24"/>
          <w:szCs w:val="24"/>
          <w:lang w:val="lt-LT"/>
        </w:rPr>
        <w:t xml:space="preserve"> įvertina EBVPD pateiktą informaciją ir ne vėliau kaip per 3 darbo dienas raštu praneša apie šio patikrinimo rezultatus;</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9.3.2.</w:t>
      </w:r>
      <w:r w:rsidR="000D185D">
        <w:rPr>
          <w:rFonts w:cs="Times New Roman"/>
          <w:sz w:val="24"/>
          <w:szCs w:val="24"/>
          <w:lang w:val="lt-LT"/>
        </w:rPr>
        <w:t xml:space="preserve"> nagrinėja, vertina ir palygina dalyvių pateiktus pasiūlymus, vadovaudamasi pirkimo dokumentuose nustatytomis sąlygomis. </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9.3.3.</w:t>
      </w:r>
      <w:r w:rsidR="000D185D">
        <w:rPr>
          <w:rFonts w:cs="Times New Roman"/>
          <w:sz w:val="24"/>
          <w:szCs w:val="24"/>
          <w:lang w:val="lt-LT"/>
        </w:rPr>
        <w:t xml:space="preserve"> galimo laimėtojo prašo pateikti pirkimo sąlygose nurodytus dokumentus. Gavusi dokumentus, Komisija patikrina, ar nėra teikėjo pašalinimo pagrindų,</w:t>
      </w:r>
      <w:r w:rsidR="00AE1297">
        <w:rPr>
          <w:rFonts w:cs="Times New Roman"/>
          <w:sz w:val="24"/>
          <w:szCs w:val="24"/>
          <w:lang w:val="lt-LT"/>
        </w:rPr>
        <w:t xml:space="preserve"> ar tiekėjas atitinka kvalifikacijos reikalavimus</w:t>
      </w:r>
      <w:r w:rsidR="000D185D">
        <w:rPr>
          <w:rFonts w:cs="Times New Roman"/>
          <w:sz w:val="24"/>
          <w:szCs w:val="24"/>
          <w:lang w:val="lt-LT"/>
        </w:rPr>
        <w:t xml:space="preserve"> ar galimas laimėtojas atitinka </w:t>
      </w:r>
      <w:r w:rsidR="00AE1297">
        <w:rPr>
          <w:rFonts w:cs="Times New Roman"/>
          <w:sz w:val="24"/>
          <w:szCs w:val="24"/>
          <w:lang w:val="lt-LT"/>
        </w:rPr>
        <w:t xml:space="preserve">kitus </w:t>
      </w:r>
      <w:r w:rsidR="000D185D">
        <w:rPr>
          <w:rFonts w:cs="Times New Roman"/>
          <w:sz w:val="24"/>
          <w:szCs w:val="24"/>
          <w:lang w:val="lt-LT"/>
        </w:rPr>
        <w:t>pirkimo sąlyg</w:t>
      </w:r>
      <w:r>
        <w:rPr>
          <w:rFonts w:cs="Times New Roman"/>
          <w:sz w:val="24"/>
          <w:szCs w:val="24"/>
          <w:lang w:val="lt-LT"/>
        </w:rPr>
        <w:t>ose</w:t>
      </w:r>
      <w:r w:rsidR="000D185D">
        <w:rPr>
          <w:rFonts w:cs="Times New Roman"/>
          <w:sz w:val="24"/>
          <w:szCs w:val="24"/>
          <w:lang w:val="lt-LT"/>
        </w:rPr>
        <w:t xml:space="preserve"> nurodytus reikalavimus;</w:t>
      </w:r>
      <w:r w:rsidR="000D185D">
        <w:rPr>
          <w:rFonts w:cs="Times New Roman"/>
          <w:sz w:val="24"/>
          <w:szCs w:val="24"/>
          <w:lang w:val="lt-LT"/>
        </w:rPr>
        <w:tab/>
      </w:r>
    </w:p>
    <w:p w14:paraId="19D18879" w14:textId="58BD0F5D" w:rsidR="000D185D" w:rsidRDefault="003E1734" w:rsidP="00E62802">
      <w:pPr>
        <w:pStyle w:val="Body2"/>
        <w:tabs>
          <w:tab w:val="left" w:pos="567"/>
        </w:tabs>
        <w:spacing w:after="0" w:line="276" w:lineRule="auto"/>
        <w:ind w:firstLine="567"/>
        <w:rPr>
          <w:rFonts w:cs="Times New Roman"/>
          <w:sz w:val="24"/>
          <w:szCs w:val="24"/>
          <w:lang w:val="lt-LT"/>
        </w:rPr>
      </w:pPr>
      <w:r>
        <w:rPr>
          <w:rFonts w:cs="Times New Roman"/>
          <w:sz w:val="24"/>
          <w:szCs w:val="24"/>
          <w:lang w:val="lt-LT"/>
        </w:rPr>
        <w:t>9.3.4.</w:t>
      </w:r>
      <w:r w:rsidR="000D185D">
        <w:rPr>
          <w:rFonts w:cs="Times New Roman"/>
          <w:sz w:val="24"/>
          <w:szCs w:val="24"/>
          <w:lang w:val="lt-LT"/>
        </w:rPr>
        <w:t xml:space="preserve"> sudaro pasiūlymų eilę ir nustato pirkimo laimėtoją;</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9.3.5.</w:t>
      </w:r>
      <w:r w:rsidR="000D185D">
        <w:rPr>
          <w:rFonts w:cs="Times New Roman"/>
          <w:sz w:val="24"/>
          <w:szCs w:val="24"/>
          <w:lang w:val="lt-LT"/>
        </w:rPr>
        <w:t xml:space="preserve"> t</w:t>
      </w:r>
      <w:r>
        <w:rPr>
          <w:rFonts w:cs="Times New Roman"/>
          <w:sz w:val="24"/>
          <w:szCs w:val="24"/>
          <w:lang w:val="lt-LT"/>
        </w:rPr>
        <w:t>ie</w:t>
      </w:r>
      <w:r w:rsidR="000D185D">
        <w:rPr>
          <w:rFonts w:cs="Times New Roman"/>
          <w:sz w:val="24"/>
          <w:szCs w:val="24"/>
          <w:lang w:val="lt-LT"/>
        </w:rPr>
        <w:t>kėją, kurio pasiūlymas pripažintas laimėjusiu, kviečia sudaryti pirkimo sutartį.</w:t>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9.4.</w:t>
      </w:r>
      <w:r w:rsidR="000D185D">
        <w:rPr>
          <w:rFonts w:cs="Times New Roman"/>
          <w:sz w:val="24"/>
          <w:szCs w:val="24"/>
          <w:lang w:val="lt-LT"/>
        </w:rPr>
        <w:t xml:space="preserve"> Perkančioji organizacija gali raštu CVP IS priemonėmis prašyti, kad dalyviai paaiškintų savo pasiūlymus, tačiau ji negali prašyti, siūlyti arba leisti pakeisti pateikto pasiūlymo esmės – pakeisti įkainį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0D185D">
        <w:rPr>
          <w:rFonts w:cs="Times New Roman"/>
          <w:sz w:val="24"/>
          <w:szCs w:val="24"/>
          <w:lang w:val="lt-LT"/>
        </w:rPr>
        <w:tab/>
      </w:r>
      <w:r>
        <w:rPr>
          <w:rFonts w:cs="Times New Roman"/>
          <w:sz w:val="24"/>
          <w:szCs w:val="24"/>
          <w:lang w:val="lt-LT"/>
        </w:rPr>
        <w:t>9.5.</w:t>
      </w:r>
      <w:r w:rsidR="000D185D">
        <w:rPr>
          <w:rFonts w:cs="Times New Roman"/>
          <w:sz w:val="24"/>
          <w:szCs w:val="24"/>
          <w:lang w:val="lt-LT"/>
        </w:rPr>
        <w:t xml:space="preserve">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lastRenderedPageBreak/>
        <w:tab/>
      </w:r>
      <w:r>
        <w:rPr>
          <w:rFonts w:cs="Times New Roman"/>
          <w:sz w:val="24"/>
          <w:szCs w:val="24"/>
          <w:lang w:val="lt-LT"/>
        </w:rPr>
        <w:t>9.6.</w:t>
      </w:r>
      <w:r w:rsidR="000D185D">
        <w:rPr>
          <w:rFonts w:cs="Times New Roman"/>
          <w:sz w:val="24"/>
          <w:szCs w:val="24"/>
          <w:lang w:val="lt-LT"/>
        </w:rPr>
        <w:t xml:space="preserve"> Iškilus klausimams dėl pasiūlymų turinio ir pirkimo komisijai paprašius raštu CVP IS priemonėmis, teikėjai privalo pateikti raštu CVP IS priemonėmis papildomus paaiškinimus nekeisdami pasiūlymo esmės. Jeigu teikėjas savo pasiūlyme pateikia reikalaujamų dokumentų tinkamai patvirtintas kopijas, perkančioji organizacija turi teisę prašyti teikėjo, kad jis pirkimo komisijai parodytų atitinkamų dokumentų originalus.</w:t>
      </w:r>
      <w:r w:rsidR="000D185D">
        <w:rPr>
          <w:rFonts w:cs="Times New Roman"/>
          <w:sz w:val="24"/>
          <w:szCs w:val="24"/>
          <w:lang w:val="lt-LT"/>
        </w:rPr>
        <w:tab/>
      </w:r>
      <w:r w:rsidR="000D185D">
        <w:rPr>
          <w:rFonts w:cs="Times New Roman"/>
          <w:sz w:val="24"/>
          <w:szCs w:val="24"/>
          <w:lang w:val="lt-LT"/>
        </w:rPr>
        <w:br/>
      </w:r>
      <w:r w:rsidR="000D185D">
        <w:rPr>
          <w:rFonts w:cs="Times New Roman"/>
          <w:sz w:val="24"/>
          <w:szCs w:val="24"/>
          <w:lang w:val="lt-LT"/>
        </w:rPr>
        <w:tab/>
      </w:r>
      <w:r>
        <w:rPr>
          <w:rFonts w:cs="Times New Roman"/>
          <w:sz w:val="24"/>
          <w:szCs w:val="24"/>
          <w:lang w:val="lt-LT"/>
        </w:rPr>
        <w:t>9.7.</w:t>
      </w:r>
      <w:r w:rsidR="000D185D">
        <w:rPr>
          <w:rFonts w:cs="Times New Roman"/>
          <w:sz w:val="24"/>
          <w:szCs w:val="24"/>
          <w:lang w:val="lt-LT"/>
        </w:rPr>
        <w:t xml:space="preserve"> Perkančioji organizacija reikalauja, kad dalyvis pagrįstų pasiūlyme nurodytą Paslaugų kainą, jeigu ji atrodo neįprastai maža. Pasiūlyme nurodyta Paslaugų kaina visais atvejais turi būti laikoma neįprastai maža, jeigu ji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vidurkį.</w:t>
      </w:r>
    </w:p>
    <w:p w14:paraId="166D4860" w14:textId="013B7D5E" w:rsidR="000D185D" w:rsidRDefault="000D185D" w:rsidP="003E1734">
      <w:pPr>
        <w:pStyle w:val="Body2"/>
        <w:tabs>
          <w:tab w:val="left" w:pos="567"/>
          <w:tab w:val="left" w:pos="993"/>
        </w:tabs>
        <w:spacing w:after="0" w:line="276" w:lineRule="auto"/>
        <w:rPr>
          <w:rFonts w:cs="Times New Roman"/>
          <w:color w:val="auto"/>
          <w:sz w:val="24"/>
          <w:szCs w:val="24"/>
          <w:lang w:val="lt-LT"/>
        </w:rPr>
      </w:pPr>
      <w:r>
        <w:rPr>
          <w:rFonts w:cs="Times New Roman"/>
          <w:sz w:val="24"/>
          <w:szCs w:val="24"/>
          <w:lang w:val="lt-LT"/>
        </w:rPr>
        <w:tab/>
      </w:r>
      <w:r w:rsidR="003E1734">
        <w:rPr>
          <w:rFonts w:cs="Times New Roman"/>
          <w:sz w:val="24"/>
          <w:szCs w:val="24"/>
          <w:lang w:val="lt-LT"/>
        </w:rPr>
        <w:t>9.8.</w:t>
      </w:r>
      <w:r>
        <w:rPr>
          <w:rFonts w:cs="Times New Roman"/>
          <w:sz w:val="24"/>
          <w:szCs w:val="24"/>
          <w:lang w:val="lt-LT"/>
        </w:rPr>
        <w:tab/>
      </w:r>
      <w:r>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97E4A1C" w14:textId="030DAE66" w:rsidR="000D185D" w:rsidRDefault="000D185D" w:rsidP="003E1734">
      <w:pPr>
        <w:pStyle w:val="Body2"/>
        <w:tabs>
          <w:tab w:val="left" w:pos="567"/>
        </w:tabs>
        <w:spacing w:after="0" w:line="276" w:lineRule="auto"/>
        <w:rPr>
          <w:rFonts w:cs="Times New Roman"/>
          <w:sz w:val="24"/>
          <w:szCs w:val="24"/>
          <w:lang w:val="lt-LT"/>
        </w:rPr>
      </w:pPr>
      <w:r>
        <w:rPr>
          <w:rFonts w:cs="Times New Roman"/>
          <w:sz w:val="24"/>
          <w:szCs w:val="24"/>
          <w:lang w:val="lt-LT"/>
        </w:rPr>
        <w:tab/>
      </w:r>
      <w:r w:rsidR="003E1734">
        <w:rPr>
          <w:rFonts w:cs="Times New Roman"/>
          <w:sz w:val="24"/>
          <w:szCs w:val="24"/>
          <w:lang w:val="lt-LT"/>
        </w:rPr>
        <w:t>9.9.</w:t>
      </w:r>
      <w:r>
        <w:rPr>
          <w:rFonts w:cs="Times New Roman"/>
          <w:sz w:val="24"/>
          <w:szCs w:val="24"/>
          <w:lang w:val="lt-LT"/>
        </w:rPr>
        <w:t xml:space="preserve"> Perkančioji organizacija gali nevertinti viso teikėjo pasiūlymo, jeigu patikrinusi jo dalį nustato, kad, vadovaujantis VPĮ reikalavimais, pasiūlymas turi būti atmestas.</w:t>
      </w:r>
    </w:p>
    <w:p w14:paraId="33BE6A27" w14:textId="0C846E20" w:rsidR="0002553C" w:rsidRPr="003E1734" w:rsidRDefault="00A823F9" w:rsidP="003E1734">
      <w:pPr>
        <w:pStyle w:val="Sraopastraipa"/>
        <w:numPr>
          <w:ilvl w:val="1"/>
          <w:numId w:val="30"/>
        </w:numPr>
        <w:tabs>
          <w:tab w:val="left" w:pos="993"/>
        </w:tabs>
        <w:spacing w:after="0" w:line="240" w:lineRule="auto"/>
        <w:ind w:left="993" w:hanging="426"/>
        <w:jc w:val="both"/>
        <w:rPr>
          <w:rStyle w:val="cf01"/>
          <w:rFonts w:ascii="Times New Roman" w:hAnsi="Times New Roman" w:cs="Times New Roman"/>
          <w:color w:val="7030A0"/>
          <w:sz w:val="24"/>
          <w:szCs w:val="24"/>
        </w:rPr>
      </w:pPr>
      <w:r w:rsidRPr="003E1734">
        <w:rPr>
          <w:rStyle w:val="cf01"/>
          <w:rFonts w:ascii="Times New Roman" w:hAnsi="Times New Roman" w:cs="Times New Roman"/>
          <w:sz w:val="24"/>
          <w:szCs w:val="24"/>
        </w:rPr>
        <w:t>Perkančioji organizacija atmes tiekėjo pasiūlymą, jeigu</w:t>
      </w:r>
      <w:r w:rsidR="0002553C" w:rsidRPr="003E1734">
        <w:rPr>
          <w:rStyle w:val="cf01"/>
          <w:rFonts w:ascii="Times New Roman" w:hAnsi="Times New Roman" w:cs="Times New Roman"/>
          <w:sz w:val="24"/>
          <w:szCs w:val="24"/>
        </w:rPr>
        <w:t>:</w:t>
      </w:r>
    </w:p>
    <w:p w14:paraId="5AABF6BE" w14:textId="3E5377F3" w:rsidR="0002553C" w:rsidRDefault="00A823F9" w:rsidP="00F52A1E">
      <w:pPr>
        <w:pStyle w:val="Sraopastraipa"/>
        <w:numPr>
          <w:ilvl w:val="2"/>
          <w:numId w:val="30"/>
        </w:numPr>
        <w:tabs>
          <w:tab w:val="left" w:pos="993"/>
        </w:tabs>
        <w:spacing w:after="0" w:line="240" w:lineRule="auto"/>
        <w:ind w:left="0" w:firstLine="551"/>
        <w:contextualSpacing w:val="0"/>
        <w:jc w:val="both"/>
        <w:rPr>
          <w:rStyle w:val="cf01"/>
          <w:rFonts w:ascii="Times New Roman" w:hAnsi="Times New Roman" w:cs="Times New Roman"/>
          <w:sz w:val="24"/>
          <w:szCs w:val="24"/>
        </w:rPr>
      </w:pPr>
      <w:r w:rsidRPr="00A823F9">
        <w:rPr>
          <w:rStyle w:val="cf01"/>
          <w:rFonts w:ascii="Times New Roman" w:hAnsi="Times New Roman" w:cs="Times New Roman"/>
          <w:sz w:val="24"/>
          <w:szCs w:val="24"/>
        </w:rPr>
        <w:t>kartu su pasiūlymu nebus pateikti specialiųjų pirkimo sąlygų 6.1. punkte reikalaujami pateikti dokumentai</w:t>
      </w:r>
      <w:r w:rsidR="0002553C">
        <w:rPr>
          <w:rStyle w:val="cf01"/>
          <w:rFonts w:ascii="Times New Roman" w:hAnsi="Times New Roman" w:cs="Times New Roman"/>
          <w:sz w:val="24"/>
          <w:szCs w:val="24"/>
        </w:rPr>
        <w:t>;</w:t>
      </w:r>
    </w:p>
    <w:p w14:paraId="0A975C17" w14:textId="77777777" w:rsidR="003E1734" w:rsidRPr="003E1734" w:rsidRDefault="003E1734" w:rsidP="00F52A1E">
      <w:pPr>
        <w:pStyle w:val="Sraopastraipa"/>
        <w:numPr>
          <w:ilvl w:val="2"/>
          <w:numId w:val="30"/>
        </w:numPr>
        <w:tabs>
          <w:tab w:val="left" w:pos="993"/>
        </w:tabs>
        <w:spacing w:after="0" w:line="240" w:lineRule="auto"/>
        <w:ind w:left="0" w:firstLine="567"/>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yra bent vienas Viešųjų pirkimų įstatymo 46 straipsnyje (pirkimo sąlygų 4 priedas) nustatytas teikėjo pašalinimo pagrindas arba perkančiosios organizacijos prašymu nepateikė ar nepatikslino pateiktų netikslių ar neišsamių duomenų apie pašalinimo pagrindų nebuvimą CVP IS priemonėmis;</w:t>
      </w:r>
      <w:r w:rsidRPr="003E1734">
        <w:rPr>
          <w:rStyle w:val="cf01"/>
          <w:rFonts w:ascii="Times New Roman" w:hAnsi="Times New Roman" w:cs="Times New Roman"/>
          <w:sz w:val="24"/>
          <w:szCs w:val="24"/>
        </w:rPr>
        <w:tab/>
      </w:r>
    </w:p>
    <w:p w14:paraId="6BB4981F" w14:textId="4F817879" w:rsidR="003E1734" w:rsidRPr="003E1734" w:rsidRDefault="003E1734" w:rsidP="00F52A1E">
      <w:pPr>
        <w:pStyle w:val="Sraopastraipa"/>
        <w:numPr>
          <w:ilvl w:val="2"/>
          <w:numId w:val="30"/>
        </w:numPr>
        <w:tabs>
          <w:tab w:val="left" w:pos="284"/>
        </w:tabs>
        <w:spacing w:after="0" w:line="240" w:lineRule="auto"/>
        <w:ind w:left="0" w:firstLine="551"/>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pasiūlymas (siūlomos paslaugos) neatitinka pirkimo dokumentuose nustatytų reikalavimų, kaip pvz., pasiūlymas pateiktas ne perkančiosios organizacijos nurodytomis elektroninėmis priemonėmis, nepateiktas užpildytas Pirkimo sąlygų priedas „Pasiūlymo forma“, pasiūlytas objektas neatitinka Pirkimo sąlygų 1 priede nustatytų reikalavimų, pasiūlymas neatitinka sutarties projekte nustatytų reikalavimų ir pan.;</w:t>
      </w:r>
      <w:r w:rsidRPr="003E1734">
        <w:rPr>
          <w:rStyle w:val="cf01"/>
          <w:rFonts w:ascii="Times New Roman" w:hAnsi="Times New Roman" w:cs="Times New Roman"/>
          <w:sz w:val="24"/>
          <w:szCs w:val="24"/>
        </w:rPr>
        <w:tab/>
      </w:r>
    </w:p>
    <w:p w14:paraId="0A3CDF31" w14:textId="34F7924C" w:rsidR="003E1734" w:rsidRPr="003E1734" w:rsidRDefault="003E1734" w:rsidP="00F52A1E">
      <w:pPr>
        <w:pStyle w:val="Sraopastraipa"/>
        <w:numPr>
          <w:ilvl w:val="2"/>
          <w:numId w:val="30"/>
        </w:numPr>
        <w:tabs>
          <w:tab w:val="left" w:pos="284"/>
        </w:tabs>
        <w:spacing w:after="0" w:line="240" w:lineRule="auto"/>
        <w:ind w:left="0" w:firstLine="551"/>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pasiūlymą pateikęs teikėjas neatitinka pirkimo sąlygų 4 priede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E1734">
        <w:rPr>
          <w:rStyle w:val="cf01"/>
          <w:rFonts w:ascii="Times New Roman" w:hAnsi="Times New Roman" w:cs="Times New Roman"/>
          <w:sz w:val="24"/>
          <w:szCs w:val="24"/>
        </w:rPr>
        <w:tab/>
      </w:r>
    </w:p>
    <w:p w14:paraId="5C4B0D14" w14:textId="18B44D5F" w:rsidR="003E1734" w:rsidRPr="003E1734" w:rsidRDefault="003E1734" w:rsidP="00F52A1E">
      <w:pPr>
        <w:pStyle w:val="Sraopastraipa"/>
        <w:numPr>
          <w:ilvl w:val="2"/>
          <w:numId w:val="30"/>
        </w:numPr>
        <w:tabs>
          <w:tab w:val="left" w:pos="284"/>
        </w:tabs>
        <w:spacing w:after="0" w:line="240" w:lineRule="auto"/>
        <w:ind w:left="1418" w:hanging="867"/>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dalyvio pasiūlyta kaina yra per didelė ir perkančiajai organizacijai nepriimtina;</w:t>
      </w:r>
      <w:r w:rsidRPr="003E1734">
        <w:rPr>
          <w:rStyle w:val="cf01"/>
          <w:rFonts w:ascii="Times New Roman" w:hAnsi="Times New Roman" w:cs="Times New Roman"/>
          <w:sz w:val="24"/>
          <w:szCs w:val="24"/>
        </w:rPr>
        <w:tab/>
      </w:r>
    </w:p>
    <w:p w14:paraId="46418D89" w14:textId="5808EE3B" w:rsidR="003E1734" w:rsidRPr="003E1734" w:rsidRDefault="003E1734" w:rsidP="00F52A1E">
      <w:pPr>
        <w:pStyle w:val="Sraopastraipa"/>
        <w:numPr>
          <w:ilvl w:val="2"/>
          <w:numId w:val="30"/>
        </w:numPr>
        <w:tabs>
          <w:tab w:val="left" w:pos="284"/>
        </w:tabs>
        <w:spacing w:after="0" w:line="240" w:lineRule="auto"/>
        <w:ind w:left="0" w:firstLine="567"/>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dalyvis per perkančiosios organizacijos nurodytą terminą neištaiso aritmetinių klaidų ir (ar) nepaaiškina (netinkamai paaiškina) pasiūlymo;</w:t>
      </w:r>
      <w:r w:rsidRPr="003E1734">
        <w:rPr>
          <w:rStyle w:val="cf01"/>
          <w:rFonts w:ascii="Times New Roman" w:hAnsi="Times New Roman" w:cs="Times New Roman"/>
          <w:sz w:val="24"/>
          <w:szCs w:val="24"/>
        </w:rPr>
        <w:tab/>
      </w:r>
    </w:p>
    <w:p w14:paraId="5BDF8F5E" w14:textId="69A83A87" w:rsidR="003E1734" w:rsidRPr="003E1734" w:rsidRDefault="003E1734" w:rsidP="00F52A1E">
      <w:pPr>
        <w:pStyle w:val="Sraopastraipa"/>
        <w:numPr>
          <w:ilvl w:val="2"/>
          <w:numId w:val="30"/>
        </w:numPr>
        <w:tabs>
          <w:tab w:val="left" w:pos="284"/>
        </w:tabs>
        <w:spacing w:after="0" w:line="240" w:lineRule="auto"/>
        <w:ind w:left="0" w:firstLine="567"/>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pateiktame pasiūlyme nurodyta kaina yra neįprastai maža ir dalyvis, perkančiosios organizacijos prašymu, nepateikia tinkamų kainos pagrįstumo įrodymų;</w:t>
      </w:r>
      <w:r w:rsidRPr="003E1734">
        <w:rPr>
          <w:rStyle w:val="cf01"/>
          <w:rFonts w:ascii="Times New Roman" w:hAnsi="Times New Roman" w:cs="Times New Roman"/>
          <w:sz w:val="24"/>
          <w:szCs w:val="24"/>
        </w:rPr>
        <w:tab/>
      </w:r>
    </w:p>
    <w:p w14:paraId="2A8BF7BF" w14:textId="33BB5B75" w:rsidR="003E1734" w:rsidRPr="00F52A1E" w:rsidRDefault="00F52A1E" w:rsidP="00F52A1E">
      <w:pPr>
        <w:tabs>
          <w:tab w:val="left" w:pos="284"/>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9.10.8.</w:t>
      </w:r>
      <w:r w:rsidR="003E1734" w:rsidRPr="00F52A1E">
        <w:rPr>
          <w:rStyle w:val="cf01"/>
          <w:rFonts w:ascii="Times New Roman" w:hAnsi="Times New Roman" w:cs="Times New Roman"/>
          <w:sz w:val="24"/>
          <w:szCs w:val="24"/>
        </w:rPr>
        <w:tab/>
        <w:t>teikėjas, apie nustatytų reikalavimų atitikimą, yra pateikęs melagingą informaciją, kurią perkančioji organizacija gali įrodyti bet kokiomis teisėtomis priemonėmis;</w:t>
      </w:r>
      <w:r w:rsidR="003E1734" w:rsidRPr="00F52A1E">
        <w:rPr>
          <w:rStyle w:val="cf01"/>
          <w:rFonts w:ascii="Times New Roman" w:hAnsi="Times New Roman" w:cs="Times New Roman"/>
          <w:sz w:val="24"/>
          <w:szCs w:val="24"/>
        </w:rPr>
        <w:tab/>
      </w:r>
    </w:p>
    <w:p w14:paraId="56AC11C2" w14:textId="6B637866" w:rsidR="003E1734" w:rsidRPr="00F52A1E" w:rsidRDefault="003E1734" w:rsidP="00F52A1E">
      <w:pPr>
        <w:pStyle w:val="Sraopastraipa"/>
        <w:numPr>
          <w:ilvl w:val="2"/>
          <w:numId w:val="31"/>
        </w:numPr>
        <w:tabs>
          <w:tab w:val="left" w:pos="993"/>
        </w:tabs>
        <w:spacing w:after="0" w:line="240" w:lineRule="auto"/>
        <w:ind w:left="0" w:firstLine="551"/>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t>jei teikėjas pateikia daugiau kaip vieną pasiūlymą arba ūkio subjektų grupės narys dalyvauja teikiant kelis pasiūlymus;</w:t>
      </w:r>
      <w:r w:rsidRPr="00F52A1E">
        <w:rPr>
          <w:rStyle w:val="cf01"/>
          <w:rFonts w:ascii="Times New Roman" w:hAnsi="Times New Roman" w:cs="Times New Roman"/>
          <w:sz w:val="24"/>
          <w:szCs w:val="24"/>
        </w:rPr>
        <w:tab/>
      </w:r>
    </w:p>
    <w:p w14:paraId="2232223C" w14:textId="63FBB851" w:rsidR="003E1734" w:rsidRPr="00F52A1E" w:rsidRDefault="003E1734" w:rsidP="00F52A1E">
      <w:pPr>
        <w:pStyle w:val="Sraopastraipa"/>
        <w:numPr>
          <w:ilvl w:val="2"/>
          <w:numId w:val="31"/>
        </w:numPr>
        <w:tabs>
          <w:tab w:val="left" w:pos="993"/>
          <w:tab w:val="left" w:pos="1418"/>
        </w:tabs>
        <w:spacing w:after="0" w:line="240" w:lineRule="auto"/>
        <w:ind w:left="0" w:firstLine="567"/>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lastRenderedPageBreak/>
        <w:t>dalyvis, perkančiosios organizacijos prašymu, kaip numatyta VPĮ 45 straipsnio 3 dalyje, nepatikslino, nepapildė dokumentų ar duomenų, ar jų nepaaiškino (netinkamai paaiškino) ar nepateikė prašomų dokumentų ar duomenų apie atitiktį pirkimo dokumentų reikalavimams;</w:t>
      </w:r>
      <w:r w:rsidRPr="00F52A1E">
        <w:rPr>
          <w:rStyle w:val="cf01"/>
          <w:rFonts w:ascii="Times New Roman" w:hAnsi="Times New Roman" w:cs="Times New Roman"/>
          <w:sz w:val="24"/>
          <w:szCs w:val="24"/>
        </w:rPr>
        <w:tab/>
      </w:r>
    </w:p>
    <w:p w14:paraId="78581AB4" w14:textId="6616D98B" w:rsidR="003E1734" w:rsidRPr="003E1734" w:rsidRDefault="003E1734" w:rsidP="00F52A1E">
      <w:pPr>
        <w:pStyle w:val="Sraopastraipa"/>
        <w:numPr>
          <w:ilvl w:val="2"/>
          <w:numId w:val="31"/>
        </w:numPr>
        <w:tabs>
          <w:tab w:val="left" w:pos="993"/>
          <w:tab w:val="left" w:pos="1418"/>
        </w:tabs>
        <w:spacing w:after="0" w:line="240" w:lineRule="auto"/>
        <w:ind w:left="0" w:firstLine="567"/>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perkančioji organizacija, vadovaudamasi VPĮ 45 straipsnio 1 dalimi 3 punktu, 47 straipsnio 6 dalimi pašalina teikėją iš pirkimo procedūros, kai kompetentingos institucijos pateikia informacijos, kad teikėjas, jo subteikėjas ar gamintojas (įskaitant jo valdymo organus, akcininkus, teikiamų paslaugų , įrangos ypatybes) kelia grėsmę nacionaliniam ar kitos valstybės narės saugumui ar turi interesų konfliktą, galintį neigiamai paveikti pirkimo sutarties vykdymą ir taip sukelti grėsmę nacionaliniam saugumui. Perkančioji organizacija visais atvejais gali laikyti, kad teikėjas kelia grėsmę nacionaliniam ar kitos valstybės narės saugumui, jeigu ji gauna kompetentingų institucijų pateiktą tai patvirtinančią informaciją;</w:t>
      </w:r>
      <w:r w:rsidRPr="003E1734">
        <w:rPr>
          <w:rStyle w:val="cf01"/>
          <w:rFonts w:ascii="Times New Roman" w:hAnsi="Times New Roman" w:cs="Times New Roman"/>
          <w:sz w:val="24"/>
          <w:szCs w:val="24"/>
        </w:rPr>
        <w:tab/>
      </w:r>
    </w:p>
    <w:p w14:paraId="67057375" w14:textId="0CD62722" w:rsidR="003E1734" w:rsidRPr="003E1734" w:rsidRDefault="003E1734" w:rsidP="00F52A1E">
      <w:pPr>
        <w:pStyle w:val="Sraopastraipa"/>
        <w:numPr>
          <w:ilvl w:val="2"/>
          <w:numId w:val="31"/>
        </w:numPr>
        <w:tabs>
          <w:tab w:val="left" w:pos="993"/>
          <w:tab w:val="left" w:pos="1418"/>
        </w:tabs>
        <w:spacing w:after="0" w:line="240" w:lineRule="auto"/>
        <w:ind w:left="0" w:firstLine="551"/>
        <w:jc w:val="both"/>
        <w:rPr>
          <w:rStyle w:val="cf01"/>
          <w:rFonts w:ascii="Times New Roman" w:hAnsi="Times New Roman" w:cs="Times New Roman"/>
          <w:sz w:val="24"/>
          <w:szCs w:val="24"/>
        </w:rPr>
      </w:pPr>
      <w:r w:rsidRPr="003E1734">
        <w:rPr>
          <w:rStyle w:val="cf01"/>
          <w:rFonts w:ascii="Times New Roman" w:hAnsi="Times New Roman" w:cs="Times New Roman"/>
          <w:sz w:val="24"/>
          <w:szCs w:val="24"/>
        </w:rPr>
        <w:t>paaiškėjus aplinkybėms, atitinkančioms bent vieną iš VPĮ 45 straipsnio 21 dalyje išvardintų sąlygų;</w:t>
      </w:r>
    </w:p>
    <w:p w14:paraId="572B4A4F" w14:textId="0E31872D" w:rsidR="003E1734" w:rsidRPr="00F52A1E" w:rsidRDefault="003E1734" w:rsidP="00F52A1E">
      <w:pPr>
        <w:pStyle w:val="Sraopastraipa"/>
        <w:numPr>
          <w:ilvl w:val="2"/>
          <w:numId w:val="31"/>
        </w:numPr>
        <w:tabs>
          <w:tab w:val="left" w:pos="993"/>
          <w:tab w:val="left" w:pos="1418"/>
        </w:tabs>
        <w:spacing w:after="0" w:line="240" w:lineRule="auto"/>
        <w:ind w:left="0" w:firstLine="551"/>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t>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p>
    <w:p w14:paraId="32CEADBD" w14:textId="486B3A5D" w:rsidR="003E1734" w:rsidRPr="00F52A1E" w:rsidRDefault="003E1734" w:rsidP="00F52A1E">
      <w:pPr>
        <w:pStyle w:val="Sraopastraipa"/>
        <w:numPr>
          <w:ilvl w:val="2"/>
          <w:numId w:val="31"/>
        </w:numPr>
        <w:tabs>
          <w:tab w:val="left" w:pos="993"/>
          <w:tab w:val="left" w:pos="1418"/>
        </w:tabs>
        <w:spacing w:after="0" w:line="240" w:lineRule="auto"/>
        <w:ind w:left="0" w:firstLine="567"/>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t>jei, vadovaujantis VPĮ 17 str. 5 d.,  teikėjas ir jo subteikėjai, ūkio subjektai, kurių pajėgumais remiasi teikėjas, nėra registruotas (jeigu teikėjas ar subteikėjas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DEBFADC" w14:textId="1D38B740" w:rsidR="003E1734" w:rsidRPr="00F52A1E" w:rsidRDefault="003E1734" w:rsidP="00F52A1E">
      <w:pPr>
        <w:pStyle w:val="Sraopastraipa"/>
        <w:numPr>
          <w:ilvl w:val="1"/>
          <w:numId w:val="31"/>
        </w:numPr>
        <w:tabs>
          <w:tab w:val="left" w:pos="993"/>
        </w:tabs>
        <w:spacing w:after="0" w:line="240" w:lineRule="auto"/>
        <w:ind w:left="0" w:firstLine="567"/>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t>Apie pasiūlymo atmetimą ir tokio atmetimo priežastis teikėjas informuojamas raštu CVP IS priemonėmis.</w:t>
      </w:r>
      <w:r w:rsidRPr="00F52A1E">
        <w:rPr>
          <w:rStyle w:val="cf01"/>
          <w:rFonts w:ascii="Times New Roman" w:hAnsi="Times New Roman" w:cs="Times New Roman"/>
          <w:sz w:val="24"/>
          <w:szCs w:val="24"/>
        </w:rPr>
        <w:tab/>
      </w:r>
    </w:p>
    <w:p w14:paraId="2E884F35" w14:textId="7BF5FA84" w:rsidR="003E1734" w:rsidRPr="00F52A1E" w:rsidRDefault="003E1734" w:rsidP="00F52A1E">
      <w:pPr>
        <w:pStyle w:val="Sraopastraipa"/>
        <w:numPr>
          <w:ilvl w:val="1"/>
          <w:numId w:val="31"/>
        </w:numPr>
        <w:tabs>
          <w:tab w:val="left" w:pos="993"/>
          <w:tab w:val="left" w:pos="1418"/>
        </w:tabs>
        <w:spacing w:after="0" w:line="240" w:lineRule="auto"/>
        <w:ind w:left="0" w:firstLine="567"/>
        <w:jc w:val="both"/>
        <w:rPr>
          <w:rStyle w:val="cf01"/>
          <w:rFonts w:ascii="Times New Roman" w:hAnsi="Times New Roman" w:cs="Times New Roman"/>
          <w:sz w:val="24"/>
          <w:szCs w:val="24"/>
        </w:rPr>
      </w:pPr>
      <w:r w:rsidRPr="00F52A1E">
        <w:rPr>
          <w:rStyle w:val="cf01"/>
          <w:rFonts w:ascii="Times New Roman" w:hAnsi="Times New Roman" w:cs="Times New Roman"/>
          <w:sz w:val="24"/>
          <w:szCs w:val="24"/>
        </w:rPr>
        <w:t>Perkančioji organizacija gali nuspręsti nesudaryti pirkimo sutarties su ekonomiškai naudingiausią pasiūlymą pateikusiu teikėju, jeigu paaiškėja, kad pasiūlymas neatitinka VPĮ 17 straipsnio 2 dalies 2 punkte nurodytų aplinkos apsaugos, socialinės ir darbo teisės įpareigojimų.</w:t>
      </w:r>
      <w:r w:rsidRPr="00F52A1E">
        <w:rPr>
          <w:rStyle w:val="cf01"/>
          <w:rFonts w:ascii="Times New Roman" w:hAnsi="Times New Roman" w:cs="Times New Roman"/>
          <w:sz w:val="24"/>
          <w:szCs w:val="24"/>
        </w:rPr>
        <w:tab/>
      </w:r>
    </w:p>
    <w:p w14:paraId="48B4BB47" w14:textId="5F2E16BA" w:rsidR="00A823F9" w:rsidRPr="0002553C" w:rsidRDefault="00A823F9" w:rsidP="00F52A1E">
      <w:pPr>
        <w:pStyle w:val="Sraopastraipa"/>
        <w:tabs>
          <w:tab w:val="left" w:pos="993"/>
        </w:tabs>
        <w:spacing w:after="0" w:line="240" w:lineRule="auto"/>
        <w:ind w:left="0" w:firstLine="567"/>
        <w:contextualSpacing w:val="0"/>
        <w:jc w:val="both"/>
        <w:rPr>
          <w:rStyle w:val="cf01"/>
          <w:rFonts w:ascii="Times New Roman" w:hAnsi="Times New Roman" w:cs="Times New Roman"/>
          <w:color w:val="7030A0"/>
          <w:sz w:val="24"/>
          <w:szCs w:val="24"/>
        </w:rPr>
      </w:pPr>
    </w:p>
    <w:p w14:paraId="678C44CA" w14:textId="35C1349E" w:rsidR="00FE7908" w:rsidRPr="009D73AA" w:rsidRDefault="009D73AA" w:rsidP="00E62802">
      <w:pPr>
        <w:pStyle w:val="Antrat1"/>
        <w:numPr>
          <w:ilvl w:val="0"/>
          <w:numId w:val="28"/>
        </w:numPr>
        <w:tabs>
          <w:tab w:val="left" w:pos="709"/>
        </w:tabs>
        <w:spacing w:before="600" w:after="600"/>
        <w:ind w:left="709" w:hanging="709"/>
        <w:contextualSpacing/>
        <w:jc w:val="both"/>
        <w:rPr>
          <w:rFonts w:ascii="Times New Roman" w:hAnsi="Times New Roman" w:cs="Times New Roman"/>
          <w:b/>
          <w:bCs/>
          <w:caps/>
          <w:sz w:val="24"/>
          <w:szCs w:val="24"/>
        </w:rPr>
      </w:pPr>
      <w:bookmarkStart w:id="40" w:name="_Ref39425999"/>
      <w:bookmarkStart w:id="41" w:name="_Ref39426005"/>
      <w:bookmarkStart w:id="42" w:name="_Toc197935332"/>
      <w:r>
        <w:rPr>
          <w:rFonts w:ascii="Times New Roman" w:hAnsi="Times New Roman" w:cs="Times New Roman"/>
          <w:b/>
          <w:bCs/>
          <w:caps/>
          <w:sz w:val="24"/>
          <w:szCs w:val="24"/>
        </w:rPr>
        <w:t>SUTARTIES SUDARYMAS</w:t>
      </w:r>
      <w:bookmarkEnd w:id="40"/>
      <w:bookmarkEnd w:id="41"/>
      <w:bookmarkEnd w:id="42"/>
    </w:p>
    <w:p w14:paraId="3140817A" w14:textId="4E8BE131" w:rsidR="003A286A" w:rsidRPr="00585AB0" w:rsidRDefault="00A823F9" w:rsidP="00E62802">
      <w:pPr>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color w:val="000000" w:themeColor="text1"/>
          <w:sz w:val="24"/>
          <w:szCs w:val="24"/>
        </w:rPr>
        <w:t xml:space="preserve">10.1 </w:t>
      </w:r>
      <w:r w:rsidR="00F57665" w:rsidRPr="00585AB0">
        <w:rPr>
          <w:rFonts w:ascii="Times New Roman" w:hAnsi="Times New Roman" w:cs="Times New Roman"/>
          <w:color w:val="000000" w:themeColor="text1"/>
          <w:sz w:val="24"/>
          <w:szCs w:val="24"/>
        </w:rPr>
        <w:t>Ši pirkimo procedūra atliekama siekiant sudaryti sutartį</w:t>
      </w:r>
      <w:r w:rsidR="009A7D11" w:rsidRPr="00585AB0">
        <w:rPr>
          <w:rFonts w:ascii="Times New Roman" w:hAnsi="Times New Roman" w:cs="Times New Roman"/>
          <w:color w:val="000000" w:themeColor="text1"/>
          <w:sz w:val="24"/>
          <w:szCs w:val="24"/>
        </w:rPr>
        <w:t xml:space="preserve"> su tiekėju, kurio pasiūlymas</w:t>
      </w:r>
      <w:r w:rsidR="007B12FF" w:rsidRPr="00585AB0">
        <w:rPr>
          <w:rFonts w:ascii="Times New Roman" w:hAnsi="Times New Roman" w:cs="Times New Roman"/>
          <w:color w:val="000000" w:themeColor="text1"/>
          <w:sz w:val="24"/>
          <w:szCs w:val="24"/>
        </w:rPr>
        <w:t xml:space="preserve">, vadovaujantis </w:t>
      </w:r>
      <w:r w:rsidR="008F4194" w:rsidRPr="00585AB0">
        <w:rPr>
          <w:rFonts w:ascii="Times New Roman" w:hAnsi="Times New Roman" w:cs="Times New Roman"/>
          <w:color w:val="000000" w:themeColor="text1"/>
          <w:sz w:val="24"/>
          <w:szCs w:val="24"/>
        </w:rPr>
        <w:t>p</w:t>
      </w:r>
      <w:r w:rsidR="007B12FF" w:rsidRPr="00585AB0">
        <w:rPr>
          <w:rFonts w:ascii="Times New Roman" w:hAnsi="Times New Roman" w:cs="Times New Roman"/>
          <w:color w:val="000000" w:themeColor="text1"/>
          <w:sz w:val="24"/>
          <w:szCs w:val="24"/>
        </w:rPr>
        <w:t xml:space="preserve">irkimo </w:t>
      </w:r>
      <w:r w:rsidR="00207E40" w:rsidRPr="00585AB0">
        <w:rPr>
          <w:rFonts w:ascii="Times New Roman" w:hAnsi="Times New Roman" w:cs="Times New Roman"/>
          <w:color w:val="000000" w:themeColor="text1"/>
          <w:sz w:val="24"/>
          <w:szCs w:val="24"/>
        </w:rPr>
        <w:t>sąlygose</w:t>
      </w:r>
      <w:r w:rsidR="007B12FF" w:rsidRPr="00585AB0">
        <w:rPr>
          <w:rFonts w:ascii="Times New Roman" w:hAnsi="Times New Roman" w:cs="Times New Roman"/>
          <w:color w:val="0070C0"/>
          <w:sz w:val="24"/>
          <w:szCs w:val="24"/>
        </w:rPr>
        <w:t xml:space="preserve"> </w:t>
      </w:r>
      <w:r w:rsidR="007B12FF" w:rsidRPr="00585AB0">
        <w:rPr>
          <w:rFonts w:ascii="Times New Roman" w:hAnsi="Times New Roman" w:cs="Times New Roman"/>
          <w:color w:val="000000" w:themeColor="text1"/>
          <w:sz w:val="24"/>
          <w:szCs w:val="24"/>
        </w:rPr>
        <w:t>nustatyta tvarka</w:t>
      </w:r>
      <w:r w:rsidR="0023505D" w:rsidRPr="00585AB0">
        <w:rPr>
          <w:rFonts w:ascii="Times New Roman" w:hAnsi="Times New Roman" w:cs="Times New Roman"/>
          <w:color w:val="000000" w:themeColor="text1"/>
          <w:sz w:val="24"/>
          <w:szCs w:val="24"/>
        </w:rPr>
        <w:t>,</w:t>
      </w:r>
      <w:r w:rsidR="009A7D11" w:rsidRPr="00585AB0">
        <w:rPr>
          <w:rFonts w:ascii="Times New Roman" w:hAnsi="Times New Roman" w:cs="Times New Roman"/>
          <w:color w:val="000000" w:themeColor="text1"/>
          <w:sz w:val="24"/>
          <w:szCs w:val="24"/>
        </w:rPr>
        <w:t xml:space="preserve"> bus pripažintas laimėjęs</w:t>
      </w:r>
      <w:r w:rsidR="00F065D6" w:rsidRPr="00585AB0">
        <w:rPr>
          <w:rFonts w:ascii="Times New Roman" w:hAnsi="Times New Roman" w:cs="Times New Roman"/>
          <w:color w:val="000000" w:themeColor="text1"/>
          <w:sz w:val="24"/>
          <w:szCs w:val="24"/>
        </w:rPr>
        <w:t xml:space="preserve">. </w:t>
      </w:r>
      <w:r w:rsidR="004B2DE4" w:rsidRPr="00585AB0">
        <w:rPr>
          <w:rFonts w:ascii="Times New Roman" w:hAnsi="Times New Roman" w:cs="Times New Roman"/>
          <w:sz w:val="24"/>
          <w:szCs w:val="24"/>
        </w:rPr>
        <w:t xml:space="preserve">Sutarties sąlygos pateikiamos </w:t>
      </w:r>
      <w:bookmarkStart w:id="43" w:name="_Hlk197593684"/>
      <w:r w:rsidR="00F13B35" w:rsidRPr="00585AB0">
        <w:rPr>
          <w:rFonts w:ascii="Times New Roman" w:hAnsi="Times New Roman" w:cs="Times New Roman"/>
          <w:sz w:val="24"/>
          <w:szCs w:val="24"/>
        </w:rPr>
        <w:t>specialiųjų p</w:t>
      </w:r>
      <w:r w:rsidR="00551FA7" w:rsidRPr="00585AB0">
        <w:rPr>
          <w:rFonts w:ascii="Times New Roman" w:hAnsi="Times New Roman" w:cs="Times New Roman"/>
          <w:sz w:val="24"/>
          <w:szCs w:val="24"/>
        </w:rPr>
        <w:t xml:space="preserve">irkimo </w:t>
      </w:r>
      <w:r w:rsidR="00D86901" w:rsidRPr="00585AB0">
        <w:rPr>
          <w:rFonts w:ascii="Times New Roman" w:hAnsi="Times New Roman" w:cs="Times New Roman"/>
          <w:sz w:val="24"/>
          <w:szCs w:val="24"/>
        </w:rPr>
        <w:t xml:space="preserve">sąlygų </w:t>
      </w:r>
      <w:r w:rsidR="009D73AA">
        <w:rPr>
          <w:rFonts w:ascii="Times New Roman" w:hAnsi="Times New Roman" w:cs="Times New Roman"/>
          <w:sz w:val="24"/>
          <w:szCs w:val="24"/>
        </w:rPr>
        <w:t xml:space="preserve">8 </w:t>
      </w:r>
      <w:r w:rsidR="00D86901" w:rsidRPr="009D73AA">
        <w:rPr>
          <w:rFonts w:ascii="Times New Roman" w:hAnsi="Times New Roman" w:cs="Times New Roman"/>
          <w:color w:val="000000" w:themeColor="text1"/>
          <w:sz w:val="24"/>
          <w:szCs w:val="24"/>
        </w:rPr>
        <w:t>priede „Sutarties projektas“</w:t>
      </w:r>
      <w:bookmarkEnd w:id="43"/>
      <w:r w:rsidR="004B2DE4" w:rsidRPr="009D73AA">
        <w:rPr>
          <w:rFonts w:ascii="Times New Roman" w:hAnsi="Times New Roman" w:cs="Times New Roman"/>
          <w:color w:val="000000" w:themeColor="text1"/>
          <w:sz w:val="24"/>
          <w:szCs w:val="24"/>
        </w:rPr>
        <w:t>.</w:t>
      </w:r>
      <w:r w:rsidR="000D04CF" w:rsidRPr="009D73AA">
        <w:rPr>
          <w:rFonts w:ascii="Times New Roman" w:hAnsi="Times New Roman" w:cs="Times New Roman"/>
          <w:color w:val="000000" w:themeColor="text1"/>
          <w:sz w:val="24"/>
          <w:szCs w:val="24"/>
        </w:rPr>
        <w:t xml:space="preserve"> </w:t>
      </w:r>
      <w:bookmarkEnd w:id="2"/>
    </w:p>
    <w:sectPr w:rsidR="003A286A" w:rsidRPr="00585AB0" w:rsidSect="00D941E7">
      <w:footerReference w:type="default" r:id="rId15"/>
      <w:footerReference w:type="first" r:id="rId16"/>
      <w:pgSz w:w="12240" w:h="15840" w:code="1"/>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B9AD3" w14:textId="77777777" w:rsidR="005D0A26" w:rsidRDefault="005D0A26" w:rsidP="00D05666">
      <w:r>
        <w:separator/>
      </w:r>
    </w:p>
  </w:endnote>
  <w:endnote w:type="continuationSeparator" w:id="0">
    <w:p w14:paraId="75A23EF1" w14:textId="77777777" w:rsidR="005D0A26" w:rsidRDefault="005D0A26" w:rsidP="00D05666">
      <w:r>
        <w:continuationSeparator/>
      </w:r>
    </w:p>
  </w:endnote>
  <w:endnote w:type="continuationNotice" w:id="1">
    <w:p w14:paraId="2B895F85" w14:textId="77777777" w:rsidR="005D0A26" w:rsidRDefault="005D0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132826"/>
      <w:docPartObj>
        <w:docPartGallery w:val="Page Numbers (Bottom of Page)"/>
        <w:docPartUnique/>
      </w:docPartObj>
    </w:sdtPr>
    <w:sdtEndPr/>
    <w:sdtContent>
      <w:p w14:paraId="5B6F2A0B" w14:textId="0090170F" w:rsidR="001125B6" w:rsidRDefault="001125B6">
        <w:pPr>
          <w:pStyle w:val="Porat"/>
          <w:jc w:val="center"/>
        </w:pPr>
        <w:r>
          <w:fldChar w:fldCharType="begin"/>
        </w:r>
        <w:r>
          <w:instrText>PAGE   \* MERGEFORMAT</w:instrText>
        </w:r>
        <w:r>
          <w:fldChar w:fldCharType="separate"/>
        </w:r>
        <w:r>
          <w:t>2</w:t>
        </w:r>
        <w:r>
          <w:fldChar w:fldCharType="end"/>
        </w:r>
      </w:p>
    </w:sdtContent>
  </w:sdt>
  <w:p w14:paraId="472EAF21" w14:textId="77777777" w:rsidR="00D03751" w:rsidRDefault="00D037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C5BB" w14:textId="6B2E670F" w:rsidR="007E1832" w:rsidRDefault="007E1832">
    <w:pPr>
      <w:pStyle w:val="Porat"/>
      <w:jc w:val="center"/>
    </w:pPr>
  </w:p>
  <w:p w14:paraId="0B840016" w14:textId="77777777" w:rsidR="00312EA5" w:rsidRDefault="00312E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B759" w14:textId="77777777" w:rsidR="005D0A26" w:rsidRDefault="005D0A26" w:rsidP="00D05666">
      <w:r>
        <w:separator/>
      </w:r>
    </w:p>
  </w:footnote>
  <w:footnote w:type="continuationSeparator" w:id="0">
    <w:p w14:paraId="4E7805F5" w14:textId="77777777" w:rsidR="005D0A26" w:rsidRDefault="005D0A26" w:rsidP="00D05666">
      <w:r>
        <w:continuationSeparator/>
      </w:r>
    </w:p>
  </w:footnote>
  <w:footnote w:type="continuationNotice" w:id="1">
    <w:p w14:paraId="49F17359" w14:textId="77777777" w:rsidR="005D0A26" w:rsidRDefault="005D0A26">
      <w:pPr>
        <w:spacing w:after="0" w:line="240" w:lineRule="auto"/>
      </w:pPr>
    </w:p>
  </w:footnote>
  <w:footnote w:id="2">
    <w:p w14:paraId="17BA8CE0" w14:textId="77777777" w:rsidR="00794D4A" w:rsidRDefault="00794D4A" w:rsidP="00794D4A">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6ABB2EC9" w14:textId="77777777" w:rsidR="00794D4A" w:rsidRDefault="00794D4A" w:rsidP="00794D4A">
      <w:pPr>
        <w:pStyle w:val="Puslapioinaostekstas"/>
      </w:pPr>
    </w:p>
  </w:footnote>
  <w:footnote w:id="3">
    <w:p w14:paraId="1496C75D" w14:textId="40D7F9CC" w:rsidR="008C7965" w:rsidRPr="00061098" w:rsidRDefault="008C7965">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7033"/>
    <w:multiLevelType w:val="multilevel"/>
    <w:tmpl w:val="0EAC3F3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9.%3."/>
      <w:lvlJc w:val="left"/>
      <w:pPr>
        <w:ind w:left="1780" w:hanging="360"/>
      </w:pPr>
      <w:rPr>
        <w:rFonts w:hint="default"/>
        <w:color w:val="000000" w:themeColor="text1"/>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1754FB"/>
    <w:multiLevelType w:val="multilevel"/>
    <w:tmpl w:val="D786E8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55BA1A72"/>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42845122"/>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A22BFF"/>
    <w:multiLevelType w:val="multilevel"/>
    <w:tmpl w:val="4A343F7C"/>
    <w:lvl w:ilvl="0">
      <w:start w:val="1"/>
      <w:numFmt w:val="decimal"/>
      <w:lvlText w:val="%1."/>
      <w:lvlJc w:val="left"/>
      <w:pPr>
        <w:tabs>
          <w:tab w:val="num" w:pos="397"/>
        </w:tabs>
        <w:ind w:left="425" w:hanging="425"/>
      </w:pPr>
      <w:rPr>
        <w:rFonts w:hint="default"/>
        <w:b/>
        <w:bCs/>
        <w:color w:val="auto"/>
        <w:sz w:val="24"/>
      </w:rPr>
    </w:lvl>
    <w:lvl w:ilvl="1">
      <w:start w:val="1"/>
      <w:numFmt w:val="decimal"/>
      <w:lvlText w:val="%1.%2."/>
      <w:lvlJc w:val="left"/>
      <w:pPr>
        <w:ind w:left="425" w:hanging="425"/>
      </w:pPr>
      <w:rPr>
        <w:b w:val="0"/>
        <w:bCs w:val="0"/>
        <w:color w:val="auto"/>
        <w:sz w:val="24"/>
      </w:rPr>
    </w:lvl>
    <w:lvl w:ilvl="2">
      <w:start w:val="1"/>
      <w:numFmt w:val="decimal"/>
      <w:lvlText w:val="%1.%2.%3."/>
      <w:lvlJc w:val="left"/>
      <w:pPr>
        <w:ind w:left="1224" w:hanging="504"/>
      </w:pPr>
      <w:rPr>
        <w:rFonts w:hint="default"/>
      </w:rPr>
    </w:lvl>
    <w:lvl w:ilvl="3">
      <w:start w:val="1"/>
      <w:numFmt w:val="decimal"/>
      <w:lvlText w:val="3.2.1.%4."/>
      <w:lvlJc w:val="left"/>
      <w:pPr>
        <w:ind w:left="360" w:hanging="360"/>
      </w:pPr>
      <w:rPr>
        <w:rFonts w:ascii="Arial" w:hAnsi="Arial" w:cs="Aria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D0F0DA8"/>
    <w:multiLevelType w:val="multilevel"/>
    <w:tmpl w:val="1ED886A8"/>
    <w:lvl w:ilvl="0">
      <w:start w:val="10"/>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2A83CD7"/>
    <w:multiLevelType w:val="multilevel"/>
    <w:tmpl w:val="0EAC3F3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9.%3."/>
      <w:lvlJc w:val="left"/>
      <w:pPr>
        <w:ind w:left="1780" w:hanging="360"/>
      </w:pPr>
      <w:rPr>
        <w:rFonts w:hint="default"/>
        <w:color w:val="000000" w:themeColor="text1"/>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A3C7ED8"/>
    <w:multiLevelType w:val="multilevel"/>
    <w:tmpl w:val="F8FA4CCA"/>
    <w:lvl w:ilvl="0">
      <w:start w:val="10"/>
      <w:numFmt w:val="decimal"/>
      <w:lvlText w:val="%1."/>
      <w:lvlJc w:val="left"/>
      <w:pPr>
        <w:ind w:left="444" w:hanging="444"/>
      </w:pPr>
      <w:rPr>
        <w:rFonts w:hint="default"/>
      </w:rPr>
    </w:lvl>
    <w:lvl w:ilvl="1">
      <w:start w:val="1"/>
      <w:numFmt w:val="decimal"/>
      <w:lvlText w:val="%1.%2."/>
      <w:lvlJc w:val="left"/>
      <w:pPr>
        <w:ind w:left="1938" w:hanging="444"/>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804A50"/>
    <w:multiLevelType w:val="hybridMultilevel"/>
    <w:tmpl w:val="33327F9E"/>
    <w:lvl w:ilvl="0" w:tplc="731EC5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CE3E2F"/>
    <w:multiLevelType w:val="multilevel"/>
    <w:tmpl w:val="AB94BE94"/>
    <w:lvl w:ilvl="0">
      <w:start w:val="9"/>
      <w:numFmt w:val="decimal"/>
      <w:lvlText w:val="%1."/>
      <w:lvlJc w:val="left"/>
      <w:pPr>
        <w:ind w:left="660" w:hanging="660"/>
      </w:pPr>
      <w:rPr>
        <w:rFonts w:hint="default"/>
      </w:rPr>
    </w:lvl>
    <w:lvl w:ilvl="1">
      <w:start w:val="10"/>
      <w:numFmt w:val="decimal"/>
      <w:lvlText w:val="%1.%2."/>
      <w:lvlJc w:val="left"/>
      <w:pPr>
        <w:ind w:left="2080" w:hanging="660"/>
      </w:pPr>
      <w:rPr>
        <w:rFonts w:hint="default"/>
      </w:rPr>
    </w:lvl>
    <w:lvl w:ilvl="2">
      <w:start w:val="9"/>
      <w:numFmt w:val="decimal"/>
      <w:lvlText w:val="%1.%2.%3."/>
      <w:lvlJc w:val="left"/>
      <w:pPr>
        <w:ind w:left="3560" w:hanging="720"/>
      </w:pPr>
      <w:rPr>
        <w:rFonts w:hint="default"/>
      </w:rPr>
    </w:lvl>
    <w:lvl w:ilvl="3">
      <w:start w:val="1"/>
      <w:numFmt w:val="decimal"/>
      <w:lvlText w:val="%1.%2.%3.%4."/>
      <w:lvlJc w:val="left"/>
      <w:pPr>
        <w:ind w:left="4980" w:hanging="720"/>
      </w:pPr>
      <w:rPr>
        <w:rFonts w:hint="default"/>
      </w:rPr>
    </w:lvl>
    <w:lvl w:ilvl="4">
      <w:start w:val="1"/>
      <w:numFmt w:val="decimal"/>
      <w:lvlText w:val="%1.%2.%3.%4.%5."/>
      <w:lvlJc w:val="left"/>
      <w:pPr>
        <w:ind w:left="6760" w:hanging="1080"/>
      </w:pPr>
      <w:rPr>
        <w:rFonts w:hint="default"/>
      </w:rPr>
    </w:lvl>
    <w:lvl w:ilvl="5">
      <w:start w:val="1"/>
      <w:numFmt w:val="decimal"/>
      <w:lvlText w:val="%1.%2.%3.%4.%5.%6."/>
      <w:lvlJc w:val="left"/>
      <w:pPr>
        <w:ind w:left="8180" w:hanging="1080"/>
      </w:pPr>
      <w:rPr>
        <w:rFonts w:hint="default"/>
      </w:rPr>
    </w:lvl>
    <w:lvl w:ilvl="6">
      <w:start w:val="1"/>
      <w:numFmt w:val="decimal"/>
      <w:lvlText w:val="%1.%2.%3.%4.%5.%6.%7."/>
      <w:lvlJc w:val="left"/>
      <w:pPr>
        <w:ind w:left="9960" w:hanging="1440"/>
      </w:pPr>
      <w:rPr>
        <w:rFonts w:hint="default"/>
      </w:rPr>
    </w:lvl>
    <w:lvl w:ilvl="7">
      <w:start w:val="1"/>
      <w:numFmt w:val="decimal"/>
      <w:lvlText w:val="%1.%2.%3.%4.%5.%6.%7.%8."/>
      <w:lvlJc w:val="left"/>
      <w:pPr>
        <w:ind w:left="11380" w:hanging="1440"/>
      </w:pPr>
      <w:rPr>
        <w:rFonts w:hint="default"/>
      </w:rPr>
    </w:lvl>
    <w:lvl w:ilvl="8">
      <w:start w:val="1"/>
      <w:numFmt w:val="decimal"/>
      <w:lvlText w:val="%1.%2.%3.%4.%5.%6.%7.%8.%9."/>
      <w:lvlJc w:val="left"/>
      <w:pPr>
        <w:ind w:left="1316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E8000A32"/>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7A38CE"/>
    <w:multiLevelType w:val="multilevel"/>
    <w:tmpl w:val="5DBC7A10"/>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B86057"/>
    <w:multiLevelType w:val="hybridMultilevel"/>
    <w:tmpl w:val="1B1424DC"/>
    <w:lvl w:ilvl="0" w:tplc="1AA0D1CE">
      <w:start w:val="1"/>
      <w:numFmt w:val="decimal"/>
      <w:lvlText w:val="4.%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30" w15:restartNumberingAfterBreak="0">
    <w:nsid w:val="76561F37"/>
    <w:multiLevelType w:val="multilevel"/>
    <w:tmpl w:val="648E13B4"/>
    <w:lvl w:ilvl="0">
      <w:start w:val="9"/>
      <w:numFmt w:val="decimal"/>
      <w:lvlText w:val="%1."/>
      <w:lvlJc w:val="left"/>
      <w:pPr>
        <w:ind w:left="480" w:hanging="480"/>
      </w:pPr>
      <w:rPr>
        <w:rFonts w:hint="default"/>
        <w:color w:val="auto"/>
      </w:rPr>
    </w:lvl>
    <w:lvl w:ilvl="1">
      <w:start w:val="10"/>
      <w:numFmt w:val="decimal"/>
      <w:lvlText w:val="%1.%2."/>
      <w:lvlJc w:val="left"/>
      <w:pPr>
        <w:ind w:left="1900" w:hanging="480"/>
      </w:pPr>
      <w:rPr>
        <w:rFonts w:hint="default"/>
        <w:color w:val="auto"/>
      </w:rPr>
    </w:lvl>
    <w:lvl w:ilvl="2">
      <w:start w:val="1"/>
      <w:numFmt w:val="decimal"/>
      <w:lvlText w:val="%1.%2.%3."/>
      <w:lvlJc w:val="left"/>
      <w:pPr>
        <w:ind w:left="3560" w:hanging="720"/>
      </w:pPr>
      <w:rPr>
        <w:rFonts w:hint="default"/>
        <w:color w:val="auto"/>
      </w:rPr>
    </w:lvl>
    <w:lvl w:ilvl="3">
      <w:start w:val="1"/>
      <w:numFmt w:val="decimal"/>
      <w:lvlText w:val="%1.%2.%3.%4."/>
      <w:lvlJc w:val="left"/>
      <w:pPr>
        <w:ind w:left="4980" w:hanging="720"/>
      </w:pPr>
      <w:rPr>
        <w:rFonts w:hint="default"/>
        <w:color w:val="auto"/>
      </w:rPr>
    </w:lvl>
    <w:lvl w:ilvl="4">
      <w:start w:val="1"/>
      <w:numFmt w:val="decimal"/>
      <w:lvlText w:val="%1.%2.%3.%4.%5."/>
      <w:lvlJc w:val="left"/>
      <w:pPr>
        <w:ind w:left="6760" w:hanging="1080"/>
      </w:pPr>
      <w:rPr>
        <w:rFonts w:hint="default"/>
        <w:color w:val="auto"/>
      </w:rPr>
    </w:lvl>
    <w:lvl w:ilvl="5">
      <w:start w:val="1"/>
      <w:numFmt w:val="decimal"/>
      <w:lvlText w:val="%1.%2.%3.%4.%5.%6."/>
      <w:lvlJc w:val="left"/>
      <w:pPr>
        <w:ind w:left="8180" w:hanging="1080"/>
      </w:pPr>
      <w:rPr>
        <w:rFonts w:hint="default"/>
        <w:color w:val="auto"/>
      </w:rPr>
    </w:lvl>
    <w:lvl w:ilvl="6">
      <w:start w:val="1"/>
      <w:numFmt w:val="decimal"/>
      <w:lvlText w:val="%1.%2.%3.%4.%5.%6.%7."/>
      <w:lvlJc w:val="left"/>
      <w:pPr>
        <w:ind w:left="9960" w:hanging="1440"/>
      </w:pPr>
      <w:rPr>
        <w:rFonts w:hint="default"/>
        <w:color w:val="auto"/>
      </w:rPr>
    </w:lvl>
    <w:lvl w:ilvl="7">
      <w:start w:val="1"/>
      <w:numFmt w:val="decimal"/>
      <w:lvlText w:val="%1.%2.%3.%4.%5.%6.%7.%8."/>
      <w:lvlJc w:val="left"/>
      <w:pPr>
        <w:ind w:left="11380" w:hanging="1440"/>
      </w:pPr>
      <w:rPr>
        <w:rFonts w:hint="default"/>
        <w:color w:val="auto"/>
      </w:rPr>
    </w:lvl>
    <w:lvl w:ilvl="8">
      <w:start w:val="1"/>
      <w:numFmt w:val="decimal"/>
      <w:lvlText w:val="%1.%2.%3.%4.%5.%6.%7.%8.%9."/>
      <w:lvlJc w:val="left"/>
      <w:pPr>
        <w:ind w:left="13160" w:hanging="1800"/>
      </w:pPr>
      <w:rPr>
        <w:rFonts w:hint="default"/>
        <w:color w:val="auto"/>
      </w:rPr>
    </w:lvl>
  </w:abstractNum>
  <w:num w:numId="1" w16cid:durableId="759760948">
    <w:abstractNumId w:val="7"/>
  </w:num>
  <w:num w:numId="2" w16cid:durableId="205676749">
    <w:abstractNumId w:val="4"/>
  </w:num>
  <w:num w:numId="3" w16cid:durableId="772360158">
    <w:abstractNumId w:val="24"/>
  </w:num>
  <w:num w:numId="4" w16cid:durableId="1711568390">
    <w:abstractNumId w:val="2"/>
  </w:num>
  <w:num w:numId="5" w16cid:durableId="1626888279">
    <w:abstractNumId w:val="27"/>
  </w:num>
  <w:num w:numId="6" w16cid:durableId="1383628772">
    <w:abstractNumId w:val="29"/>
  </w:num>
  <w:num w:numId="7" w16cid:durableId="970524262">
    <w:abstractNumId w:val="17"/>
  </w:num>
  <w:num w:numId="8" w16cid:durableId="893470029">
    <w:abstractNumId w:val="3"/>
  </w:num>
  <w:num w:numId="9" w16cid:durableId="40445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9224907">
    <w:abstractNumId w:val="18"/>
  </w:num>
  <w:num w:numId="11" w16cid:durableId="1521502420">
    <w:abstractNumId w:val="23"/>
  </w:num>
  <w:num w:numId="12" w16cid:durableId="1446194485">
    <w:abstractNumId w:val="9"/>
  </w:num>
  <w:num w:numId="13" w16cid:durableId="1318921492">
    <w:abstractNumId w:val="15"/>
  </w:num>
  <w:num w:numId="14" w16cid:durableId="1789858266">
    <w:abstractNumId w:val="26"/>
  </w:num>
  <w:num w:numId="15" w16cid:durableId="494614562">
    <w:abstractNumId w:val="19"/>
  </w:num>
  <w:num w:numId="16" w16cid:durableId="1473055655">
    <w:abstractNumId w:val="25"/>
  </w:num>
  <w:num w:numId="17" w16cid:durableId="510532351">
    <w:abstractNumId w:val="0"/>
  </w:num>
  <w:num w:numId="18" w16cid:durableId="406388975">
    <w:abstractNumId w:val="1"/>
  </w:num>
  <w:num w:numId="19" w16cid:durableId="1005473790">
    <w:abstractNumId w:val="14"/>
  </w:num>
  <w:num w:numId="20" w16cid:durableId="1950232925">
    <w:abstractNumId w:val="5"/>
  </w:num>
  <w:num w:numId="21" w16cid:durableId="329187814">
    <w:abstractNumId w:val="28"/>
  </w:num>
  <w:num w:numId="22" w16cid:durableId="592936754">
    <w:abstractNumId w:val="20"/>
  </w:num>
  <w:num w:numId="23" w16cid:durableId="753019048">
    <w:abstractNumId w:val="8"/>
  </w:num>
  <w:num w:numId="24" w16cid:durableId="872498522">
    <w:abstractNumId w:val="6"/>
  </w:num>
  <w:num w:numId="25" w16cid:durableId="1430270014">
    <w:abstractNumId w:val="21"/>
  </w:num>
  <w:num w:numId="26" w16cid:durableId="32771597">
    <w:abstractNumId w:val="11"/>
  </w:num>
  <w:num w:numId="27" w16cid:durableId="817724215">
    <w:abstractNumId w:val="10"/>
  </w:num>
  <w:num w:numId="28" w16cid:durableId="683820361">
    <w:abstractNumId w:val="13"/>
  </w:num>
  <w:num w:numId="29" w16cid:durableId="881018940">
    <w:abstractNumId w:val="16"/>
  </w:num>
  <w:num w:numId="30" w16cid:durableId="243034581">
    <w:abstractNumId w:val="30"/>
  </w:num>
  <w:num w:numId="31" w16cid:durableId="172687896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65"/>
    <w:rsid w:val="00021574"/>
    <w:rsid w:val="00021ECC"/>
    <w:rsid w:val="00021EFA"/>
    <w:rsid w:val="000221F4"/>
    <w:rsid w:val="00022DEB"/>
    <w:rsid w:val="00022E0C"/>
    <w:rsid w:val="00023641"/>
    <w:rsid w:val="00023875"/>
    <w:rsid w:val="00024DB9"/>
    <w:rsid w:val="0002541F"/>
    <w:rsid w:val="0002553C"/>
    <w:rsid w:val="00026246"/>
    <w:rsid w:val="00026673"/>
    <w:rsid w:val="00026690"/>
    <w:rsid w:val="00026A51"/>
    <w:rsid w:val="00026D16"/>
    <w:rsid w:val="00027BE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C31"/>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098"/>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9C"/>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84B"/>
    <w:rsid w:val="00086C16"/>
    <w:rsid w:val="00086D57"/>
    <w:rsid w:val="00086DDB"/>
    <w:rsid w:val="00087211"/>
    <w:rsid w:val="000873A9"/>
    <w:rsid w:val="000876C6"/>
    <w:rsid w:val="00087EFE"/>
    <w:rsid w:val="00090235"/>
    <w:rsid w:val="000903D5"/>
    <w:rsid w:val="000904B3"/>
    <w:rsid w:val="00090916"/>
    <w:rsid w:val="00090F9B"/>
    <w:rsid w:val="00091294"/>
    <w:rsid w:val="00091346"/>
    <w:rsid w:val="0009134B"/>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327"/>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9DC"/>
    <w:rsid w:val="000C4D87"/>
    <w:rsid w:val="000C4DF9"/>
    <w:rsid w:val="000C55D6"/>
    <w:rsid w:val="000C59B8"/>
    <w:rsid w:val="000C6068"/>
    <w:rsid w:val="000C7160"/>
    <w:rsid w:val="000D04CF"/>
    <w:rsid w:val="000D0F58"/>
    <w:rsid w:val="000D13D6"/>
    <w:rsid w:val="000D185D"/>
    <w:rsid w:val="000D18E9"/>
    <w:rsid w:val="000D26D8"/>
    <w:rsid w:val="000D412D"/>
    <w:rsid w:val="000D4406"/>
    <w:rsid w:val="000D4B9C"/>
    <w:rsid w:val="000D4CF0"/>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53F"/>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81D"/>
    <w:rsid w:val="001007EE"/>
    <w:rsid w:val="00100B38"/>
    <w:rsid w:val="001010F7"/>
    <w:rsid w:val="00101313"/>
    <w:rsid w:val="00101C48"/>
    <w:rsid w:val="00101DB0"/>
    <w:rsid w:val="0010270D"/>
    <w:rsid w:val="00102D1D"/>
    <w:rsid w:val="00103779"/>
    <w:rsid w:val="001045A6"/>
    <w:rsid w:val="0010505E"/>
    <w:rsid w:val="001059F7"/>
    <w:rsid w:val="00105F5E"/>
    <w:rsid w:val="00105FA3"/>
    <w:rsid w:val="00106806"/>
    <w:rsid w:val="001072BE"/>
    <w:rsid w:val="0010779C"/>
    <w:rsid w:val="00107A04"/>
    <w:rsid w:val="0011011F"/>
    <w:rsid w:val="00110481"/>
    <w:rsid w:val="00111429"/>
    <w:rsid w:val="00111943"/>
    <w:rsid w:val="0011199A"/>
    <w:rsid w:val="001123B4"/>
    <w:rsid w:val="001125B6"/>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0CA"/>
    <w:rsid w:val="00124338"/>
    <w:rsid w:val="00124345"/>
    <w:rsid w:val="00124FB1"/>
    <w:rsid w:val="00125082"/>
    <w:rsid w:val="0012584E"/>
    <w:rsid w:val="00126048"/>
    <w:rsid w:val="0012639E"/>
    <w:rsid w:val="00127196"/>
    <w:rsid w:val="001275FB"/>
    <w:rsid w:val="00127A21"/>
    <w:rsid w:val="00127B60"/>
    <w:rsid w:val="00127F38"/>
    <w:rsid w:val="0013010B"/>
    <w:rsid w:val="00130B67"/>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4F5"/>
    <w:rsid w:val="001578F5"/>
    <w:rsid w:val="001607EC"/>
    <w:rsid w:val="001609D9"/>
    <w:rsid w:val="00160A4A"/>
    <w:rsid w:val="001640AF"/>
    <w:rsid w:val="00164443"/>
    <w:rsid w:val="001647BD"/>
    <w:rsid w:val="00166073"/>
    <w:rsid w:val="0016665C"/>
    <w:rsid w:val="00166D6B"/>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61"/>
    <w:rsid w:val="001853B6"/>
    <w:rsid w:val="00185454"/>
    <w:rsid w:val="00185997"/>
    <w:rsid w:val="00185BC4"/>
    <w:rsid w:val="001865A6"/>
    <w:rsid w:val="00190B48"/>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186"/>
    <w:rsid w:val="001A18C1"/>
    <w:rsid w:val="001A1DD2"/>
    <w:rsid w:val="001A2163"/>
    <w:rsid w:val="001A225E"/>
    <w:rsid w:val="001A25FD"/>
    <w:rsid w:val="001A2693"/>
    <w:rsid w:val="001A2E70"/>
    <w:rsid w:val="001A36F2"/>
    <w:rsid w:val="001A39B5"/>
    <w:rsid w:val="001A49EA"/>
    <w:rsid w:val="001A4D7F"/>
    <w:rsid w:val="001A4D9A"/>
    <w:rsid w:val="001A5289"/>
    <w:rsid w:val="001A58E2"/>
    <w:rsid w:val="001A5F8E"/>
    <w:rsid w:val="001A5FBA"/>
    <w:rsid w:val="001A67B2"/>
    <w:rsid w:val="001A6CC7"/>
    <w:rsid w:val="001A7088"/>
    <w:rsid w:val="001A710C"/>
    <w:rsid w:val="001A7678"/>
    <w:rsid w:val="001A7B3D"/>
    <w:rsid w:val="001B1895"/>
    <w:rsid w:val="001B2074"/>
    <w:rsid w:val="001B2226"/>
    <w:rsid w:val="001B2697"/>
    <w:rsid w:val="001B3250"/>
    <w:rsid w:val="001B33A4"/>
    <w:rsid w:val="001B370C"/>
    <w:rsid w:val="001B3C7D"/>
    <w:rsid w:val="001B3F4C"/>
    <w:rsid w:val="001B4266"/>
    <w:rsid w:val="001B48D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91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43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C57"/>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905"/>
    <w:rsid w:val="00225BEF"/>
    <w:rsid w:val="002267DE"/>
    <w:rsid w:val="00226AD0"/>
    <w:rsid w:val="002279BC"/>
    <w:rsid w:val="002306AB"/>
    <w:rsid w:val="0023085C"/>
    <w:rsid w:val="00231166"/>
    <w:rsid w:val="00231AB1"/>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6ED"/>
    <w:rsid w:val="00245655"/>
    <w:rsid w:val="00245DD5"/>
    <w:rsid w:val="00245E8F"/>
    <w:rsid w:val="0024735B"/>
    <w:rsid w:val="002476D5"/>
    <w:rsid w:val="002510C4"/>
    <w:rsid w:val="0025126F"/>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C12"/>
    <w:rsid w:val="0026649F"/>
    <w:rsid w:val="002670AA"/>
    <w:rsid w:val="00267262"/>
    <w:rsid w:val="00267751"/>
    <w:rsid w:val="00267E9A"/>
    <w:rsid w:val="00270113"/>
    <w:rsid w:val="002707A9"/>
    <w:rsid w:val="00270D5D"/>
    <w:rsid w:val="00270F79"/>
    <w:rsid w:val="002713FB"/>
    <w:rsid w:val="00271411"/>
    <w:rsid w:val="002716D8"/>
    <w:rsid w:val="00272038"/>
    <w:rsid w:val="0027236E"/>
    <w:rsid w:val="00272857"/>
    <w:rsid w:val="0027399D"/>
    <w:rsid w:val="00273F59"/>
    <w:rsid w:val="00274C8A"/>
    <w:rsid w:val="00274E50"/>
    <w:rsid w:val="002753BD"/>
    <w:rsid w:val="0027575B"/>
    <w:rsid w:val="00275B72"/>
    <w:rsid w:val="00277535"/>
    <w:rsid w:val="00277634"/>
    <w:rsid w:val="0027776A"/>
    <w:rsid w:val="002779A1"/>
    <w:rsid w:val="00280265"/>
    <w:rsid w:val="00280AF0"/>
    <w:rsid w:val="00281309"/>
    <w:rsid w:val="00281735"/>
    <w:rsid w:val="00281C24"/>
    <w:rsid w:val="002827A2"/>
    <w:rsid w:val="002827E4"/>
    <w:rsid w:val="00282C67"/>
    <w:rsid w:val="00282E1F"/>
    <w:rsid w:val="00283391"/>
    <w:rsid w:val="00283C6E"/>
    <w:rsid w:val="00283D6A"/>
    <w:rsid w:val="00284221"/>
    <w:rsid w:val="002847F1"/>
    <w:rsid w:val="00285B02"/>
    <w:rsid w:val="00285E5E"/>
    <w:rsid w:val="002871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42"/>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AA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5D2"/>
    <w:rsid w:val="002F7A04"/>
    <w:rsid w:val="002F7B28"/>
    <w:rsid w:val="002F7D23"/>
    <w:rsid w:val="00300FEF"/>
    <w:rsid w:val="00301185"/>
    <w:rsid w:val="00301B49"/>
    <w:rsid w:val="0030230E"/>
    <w:rsid w:val="0030309F"/>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739"/>
    <w:rsid w:val="003127FC"/>
    <w:rsid w:val="0031284C"/>
    <w:rsid w:val="00312EA5"/>
    <w:rsid w:val="00312FEE"/>
    <w:rsid w:val="00313947"/>
    <w:rsid w:val="00313A09"/>
    <w:rsid w:val="00313C2B"/>
    <w:rsid w:val="0031420A"/>
    <w:rsid w:val="00314972"/>
    <w:rsid w:val="00314A80"/>
    <w:rsid w:val="00314BA3"/>
    <w:rsid w:val="003155D3"/>
    <w:rsid w:val="003175C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06"/>
    <w:rsid w:val="00331613"/>
    <w:rsid w:val="00331673"/>
    <w:rsid w:val="00331ED1"/>
    <w:rsid w:val="00332525"/>
    <w:rsid w:val="003326FE"/>
    <w:rsid w:val="003328D9"/>
    <w:rsid w:val="00333AEC"/>
    <w:rsid w:val="00333BFA"/>
    <w:rsid w:val="00334D33"/>
    <w:rsid w:val="00334EB8"/>
    <w:rsid w:val="00335A01"/>
    <w:rsid w:val="00335DA5"/>
    <w:rsid w:val="0033642E"/>
    <w:rsid w:val="003406FD"/>
    <w:rsid w:val="00340F7A"/>
    <w:rsid w:val="00341929"/>
    <w:rsid w:val="00341D9A"/>
    <w:rsid w:val="00343586"/>
    <w:rsid w:val="003436A3"/>
    <w:rsid w:val="003438EF"/>
    <w:rsid w:val="00343AFE"/>
    <w:rsid w:val="0034460F"/>
    <w:rsid w:val="00344F46"/>
    <w:rsid w:val="00345141"/>
    <w:rsid w:val="003451F8"/>
    <w:rsid w:val="003453C2"/>
    <w:rsid w:val="003463D3"/>
    <w:rsid w:val="00346410"/>
    <w:rsid w:val="0035008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25F"/>
    <w:rsid w:val="00361525"/>
    <w:rsid w:val="003617F1"/>
    <w:rsid w:val="00362719"/>
    <w:rsid w:val="00363134"/>
    <w:rsid w:val="003631D0"/>
    <w:rsid w:val="00365384"/>
    <w:rsid w:val="003660B8"/>
    <w:rsid w:val="003671C3"/>
    <w:rsid w:val="00370489"/>
    <w:rsid w:val="00370682"/>
    <w:rsid w:val="003713E4"/>
    <w:rsid w:val="00371433"/>
    <w:rsid w:val="003720E4"/>
    <w:rsid w:val="00373245"/>
    <w:rsid w:val="003734AB"/>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09"/>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B8D"/>
    <w:rsid w:val="00396CB4"/>
    <w:rsid w:val="003977D0"/>
    <w:rsid w:val="003A00F1"/>
    <w:rsid w:val="003A050E"/>
    <w:rsid w:val="003A050F"/>
    <w:rsid w:val="003A0CAA"/>
    <w:rsid w:val="003A0EC0"/>
    <w:rsid w:val="003A1229"/>
    <w:rsid w:val="003A1F9C"/>
    <w:rsid w:val="003A1F9F"/>
    <w:rsid w:val="003A246D"/>
    <w:rsid w:val="003A286A"/>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734"/>
    <w:rsid w:val="003E1D80"/>
    <w:rsid w:val="003E2280"/>
    <w:rsid w:val="003E23F7"/>
    <w:rsid w:val="003E2796"/>
    <w:rsid w:val="003E4314"/>
    <w:rsid w:val="003E436D"/>
    <w:rsid w:val="003E4AC7"/>
    <w:rsid w:val="003E4DB9"/>
    <w:rsid w:val="003E51C1"/>
    <w:rsid w:val="003E6626"/>
    <w:rsid w:val="003E664F"/>
    <w:rsid w:val="003E713F"/>
    <w:rsid w:val="003E7EE7"/>
    <w:rsid w:val="003E7F39"/>
    <w:rsid w:val="003F084C"/>
    <w:rsid w:val="003F092C"/>
    <w:rsid w:val="003F0DA7"/>
    <w:rsid w:val="003F139A"/>
    <w:rsid w:val="003F14C3"/>
    <w:rsid w:val="003F1531"/>
    <w:rsid w:val="003F18FD"/>
    <w:rsid w:val="003F1CE4"/>
    <w:rsid w:val="003F1D78"/>
    <w:rsid w:val="003F1F79"/>
    <w:rsid w:val="003F2587"/>
    <w:rsid w:val="003F25CB"/>
    <w:rsid w:val="003F3A72"/>
    <w:rsid w:val="003F3C34"/>
    <w:rsid w:val="003F3EFE"/>
    <w:rsid w:val="003F3FC9"/>
    <w:rsid w:val="003F4245"/>
    <w:rsid w:val="003F4A3C"/>
    <w:rsid w:val="003F5489"/>
    <w:rsid w:val="003F54D8"/>
    <w:rsid w:val="003F5913"/>
    <w:rsid w:val="003F740A"/>
    <w:rsid w:val="003F7FE3"/>
    <w:rsid w:val="00400269"/>
    <w:rsid w:val="00400B6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27"/>
    <w:rsid w:val="004375A5"/>
    <w:rsid w:val="00437883"/>
    <w:rsid w:val="00441140"/>
    <w:rsid w:val="00441581"/>
    <w:rsid w:val="004417E5"/>
    <w:rsid w:val="00441F67"/>
    <w:rsid w:val="00442E06"/>
    <w:rsid w:val="00442F8D"/>
    <w:rsid w:val="004432C7"/>
    <w:rsid w:val="00443DE5"/>
    <w:rsid w:val="00443FA8"/>
    <w:rsid w:val="00443FEB"/>
    <w:rsid w:val="00444241"/>
    <w:rsid w:val="00444CAF"/>
    <w:rsid w:val="00444DC8"/>
    <w:rsid w:val="00445041"/>
    <w:rsid w:val="00445162"/>
    <w:rsid w:val="00445179"/>
    <w:rsid w:val="00446913"/>
    <w:rsid w:val="00446CA7"/>
    <w:rsid w:val="00447B36"/>
    <w:rsid w:val="00447D54"/>
    <w:rsid w:val="00450415"/>
    <w:rsid w:val="0045073B"/>
    <w:rsid w:val="00450767"/>
    <w:rsid w:val="00451214"/>
    <w:rsid w:val="004512A8"/>
    <w:rsid w:val="0045134B"/>
    <w:rsid w:val="004516A3"/>
    <w:rsid w:val="00451781"/>
    <w:rsid w:val="0045184C"/>
    <w:rsid w:val="00451AF7"/>
    <w:rsid w:val="00451FD4"/>
    <w:rsid w:val="004525F0"/>
    <w:rsid w:val="00452C1D"/>
    <w:rsid w:val="00453770"/>
    <w:rsid w:val="004542D4"/>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ACA"/>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A"/>
    <w:rsid w:val="0047554A"/>
    <w:rsid w:val="00475F9B"/>
    <w:rsid w:val="00476119"/>
    <w:rsid w:val="004764D4"/>
    <w:rsid w:val="0047687E"/>
    <w:rsid w:val="00476CDD"/>
    <w:rsid w:val="00476F8C"/>
    <w:rsid w:val="00477C85"/>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7C1"/>
    <w:rsid w:val="0049538A"/>
    <w:rsid w:val="0049596A"/>
    <w:rsid w:val="00495B88"/>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DE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E"/>
    <w:rsid w:val="004E4023"/>
    <w:rsid w:val="004E442B"/>
    <w:rsid w:val="004E4612"/>
    <w:rsid w:val="004E47F9"/>
    <w:rsid w:val="004E4DB4"/>
    <w:rsid w:val="004E5340"/>
    <w:rsid w:val="004E63B6"/>
    <w:rsid w:val="004E6400"/>
    <w:rsid w:val="004E6AD3"/>
    <w:rsid w:val="004E6C16"/>
    <w:rsid w:val="004E6F7E"/>
    <w:rsid w:val="004E71CB"/>
    <w:rsid w:val="004E776B"/>
    <w:rsid w:val="004E7D39"/>
    <w:rsid w:val="004F0107"/>
    <w:rsid w:val="004F0C1D"/>
    <w:rsid w:val="004F1077"/>
    <w:rsid w:val="004F1635"/>
    <w:rsid w:val="004F1855"/>
    <w:rsid w:val="004F1982"/>
    <w:rsid w:val="004F1E4F"/>
    <w:rsid w:val="004F30E1"/>
    <w:rsid w:val="004F33F0"/>
    <w:rsid w:val="004F3A84"/>
    <w:rsid w:val="004F4676"/>
    <w:rsid w:val="004F4D51"/>
    <w:rsid w:val="004F50BE"/>
    <w:rsid w:val="004F6FEF"/>
    <w:rsid w:val="004F7943"/>
    <w:rsid w:val="005002B8"/>
    <w:rsid w:val="00500818"/>
    <w:rsid w:val="00501200"/>
    <w:rsid w:val="00501215"/>
    <w:rsid w:val="00501681"/>
    <w:rsid w:val="00501D09"/>
    <w:rsid w:val="005020EF"/>
    <w:rsid w:val="0050218B"/>
    <w:rsid w:val="0050224F"/>
    <w:rsid w:val="00502A28"/>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42"/>
    <w:rsid w:val="00515ED0"/>
    <w:rsid w:val="00516043"/>
    <w:rsid w:val="0051611C"/>
    <w:rsid w:val="0051688D"/>
    <w:rsid w:val="00517A42"/>
    <w:rsid w:val="005209A8"/>
    <w:rsid w:val="005212AF"/>
    <w:rsid w:val="00522200"/>
    <w:rsid w:val="00522C57"/>
    <w:rsid w:val="00522E11"/>
    <w:rsid w:val="00522FF2"/>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37"/>
    <w:rsid w:val="00530103"/>
    <w:rsid w:val="00530629"/>
    <w:rsid w:val="00530BB3"/>
    <w:rsid w:val="00530FFF"/>
    <w:rsid w:val="005311C6"/>
    <w:rsid w:val="005315A7"/>
    <w:rsid w:val="005321FB"/>
    <w:rsid w:val="0053254A"/>
    <w:rsid w:val="005332CF"/>
    <w:rsid w:val="005334CF"/>
    <w:rsid w:val="00533865"/>
    <w:rsid w:val="00533C4A"/>
    <w:rsid w:val="005346BB"/>
    <w:rsid w:val="00534A34"/>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BC7"/>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B0"/>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763"/>
    <w:rsid w:val="005A2AC1"/>
    <w:rsid w:val="005A2B07"/>
    <w:rsid w:val="005A58E6"/>
    <w:rsid w:val="005A65C8"/>
    <w:rsid w:val="005A6C8D"/>
    <w:rsid w:val="005A74E8"/>
    <w:rsid w:val="005A7916"/>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561"/>
    <w:rsid w:val="005B5793"/>
    <w:rsid w:val="005B5ED5"/>
    <w:rsid w:val="005C0258"/>
    <w:rsid w:val="005C0B37"/>
    <w:rsid w:val="005C17C2"/>
    <w:rsid w:val="005C1E12"/>
    <w:rsid w:val="005C3F18"/>
    <w:rsid w:val="005C5BD5"/>
    <w:rsid w:val="005C6C2A"/>
    <w:rsid w:val="005C6D8F"/>
    <w:rsid w:val="005D08AD"/>
    <w:rsid w:val="005D0A26"/>
    <w:rsid w:val="005D0CD2"/>
    <w:rsid w:val="005D1328"/>
    <w:rsid w:val="005D1747"/>
    <w:rsid w:val="005D1EC0"/>
    <w:rsid w:val="005D24F3"/>
    <w:rsid w:val="005D2CDD"/>
    <w:rsid w:val="005D342B"/>
    <w:rsid w:val="005D393D"/>
    <w:rsid w:val="005D46A9"/>
    <w:rsid w:val="005D4AB8"/>
    <w:rsid w:val="005D4B3F"/>
    <w:rsid w:val="005D511B"/>
    <w:rsid w:val="005D5B36"/>
    <w:rsid w:val="005D5E51"/>
    <w:rsid w:val="005D5FBB"/>
    <w:rsid w:val="005D6204"/>
    <w:rsid w:val="005D65CB"/>
    <w:rsid w:val="005D6A47"/>
    <w:rsid w:val="005D7383"/>
    <w:rsid w:val="005D7998"/>
    <w:rsid w:val="005D7A77"/>
    <w:rsid w:val="005D7D8C"/>
    <w:rsid w:val="005E07FD"/>
    <w:rsid w:val="005E0C6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47"/>
    <w:rsid w:val="00603A6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61D"/>
    <w:rsid w:val="00632B0E"/>
    <w:rsid w:val="00632F7B"/>
    <w:rsid w:val="00633526"/>
    <w:rsid w:val="00633A99"/>
    <w:rsid w:val="00633B61"/>
    <w:rsid w:val="00633F89"/>
    <w:rsid w:val="0063491E"/>
    <w:rsid w:val="006349FB"/>
    <w:rsid w:val="00634E47"/>
    <w:rsid w:val="00635013"/>
    <w:rsid w:val="0063557A"/>
    <w:rsid w:val="00636208"/>
    <w:rsid w:val="006375BD"/>
    <w:rsid w:val="00637F68"/>
    <w:rsid w:val="00640399"/>
    <w:rsid w:val="00640DBD"/>
    <w:rsid w:val="00641148"/>
    <w:rsid w:val="0064169B"/>
    <w:rsid w:val="0064259A"/>
    <w:rsid w:val="00642683"/>
    <w:rsid w:val="006428CA"/>
    <w:rsid w:val="00642BEF"/>
    <w:rsid w:val="00642E25"/>
    <w:rsid w:val="0064351F"/>
    <w:rsid w:val="00643C6F"/>
    <w:rsid w:val="006440AA"/>
    <w:rsid w:val="006448B8"/>
    <w:rsid w:val="00645BE0"/>
    <w:rsid w:val="00645D80"/>
    <w:rsid w:val="00645DF8"/>
    <w:rsid w:val="00645E83"/>
    <w:rsid w:val="006460FF"/>
    <w:rsid w:val="00646974"/>
    <w:rsid w:val="0064778F"/>
    <w:rsid w:val="00647CCE"/>
    <w:rsid w:val="0065109E"/>
    <w:rsid w:val="006512AF"/>
    <w:rsid w:val="00651301"/>
    <w:rsid w:val="0065132D"/>
    <w:rsid w:val="00651E2B"/>
    <w:rsid w:val="006524E0"/>
    <w:rsid w:val="006524E3"/>
    <w:rsid w:val="0065267E"/>
    <w:rsid w:val="00652A2E"/>
    <w:rsid w:val="00653069"/>
    <w:rsid w:val="00653A37"/>
    <w:rsid w:val="00653C2C"/>
    <w:rsid w:val="00653C49"/>
    <w:rsid w:val="006541EB"/>
    <w:rsid w:val="00654366"/>
    <w:rsid w:val="006544B2"/>
    <w:rsid w:val="006545F9"/>
    <w:rsid w:val="006553A2"/>
    <w:rsid w:val="006553EF"/>
    <w:rsid w:val="00655F17"/>
    <w:rsid w:val="00660F6D"/>
    <w:rsid w:val="006615E4"/>
    <w:rsid w:val="0066179A"/>
    <w:rsid w:val="00661860"/>
    <w:rsid w:val="00661FC2"/>
    <w:rsid w:val="00662606"/>
    <w:rsid w:val="00662701"/>
    <w:rsid w:val="0066271C"/>
    <w:rsid w:val="00663099"/>
    <w:rsid w:val="006638AF"/>
    <w:rsid w:val="00664184"/>
    <w:rsid w:val="006641C6"/>
    <w:rsid w:val="00664C39"/>
    <w:rsid w:val="0066500F"/>
    <w:rsid w:val="00665508"/>
    <w:rsid w:val="00665D82"/>
    <w:rsid w:val="00670121"/>
    <w:rsid w:val="00670373"/>
    <w:rsid w:val="006715F4"/>
    <w:rsid w:val="006718B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5F51"/>
    <w:rsid w:val="006864E5"/>
    <w:rsid w:val="0068660C"/>
    <w:rsid w:val="006876B2"/>
    <w:rsid w:val="00687997"/>
    <w:rsid w:val="00687E47"/>
    <w:rsid w:val="006901BD"/>
    <w:rsid w:val="0069025B"/>
    <w:rsid w:val="00690580"/>
    <w:rsid w:val="0069058D"/>
    <w:rsid w:val="006906C5"/>
    <w:rsid w:val="00690B5C"/>
    <w:rsid w:val="006913B9"/>
    <w:rsid w:val="00691BDB"/>
    <w:rsid w:val="00692F9F"/>
    <w:rsid w:val="006932C2"/>
    <w:rsid w:val="00693481"/>
    <w:rsid w:val="006937F3"/>
    <w:rsid w:val="00693BF3"/>
    <w:rsid w:val="00693D4F"/>
    <w:rsid w:val="006942B0"/>
    <w:rsid w:val="006944F4"/>
    <w:rsid w:val="00694911"/>
    <w:rsid w:val="00696781"/>
    <w:rsid w:val="006967C9"/>
    <w:rsid w:val="00696EED"/>
    <w:rsid w:val="006970CE"/>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EBD"/>
    <w:rsid w:val="006B746E"/>
    <w:rsid w:val="006B7F6F"/>
    <w:rsid w:val="006C0723"/>
    <w:rsid w:val="006C07F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D"/>
    <w:rsid w:val="006F172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9F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4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871"/>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882"/>
    <w:rsid w:val="00771A43"/>
    <w:rsid w:val="00771D7A"/>
    <w:rsid w:val="00771EC8"/>
    <w:rsid w:val="007720C2"/>
    <w:rsid w:val="007731F0"/>
    <w:rsid w:val="007740AD"/>
    <w:rsid w:val="00774AA5"/>
    <w:rsid w:val="0077554C"/>
    <w:rsid w:val="00775B59"/>
    <w:rsid w:val="00775FC3"/>
    <w:rsid w:val="007763E1"/>
    <w:rsid w:val="00777670"/>
    <w:rsid w:val="00777DC5"/>
    <w:rsid w:val="00777FE8"/>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3F"/>
    <w:rsid w:val="00791E5B"/>
    <w:rsid w:val="00791FC9"/>
    <w:rsid w:val="0079367F"/>
    <w:rsid w:val="00793A26"/>
    <w:rsid w:val="0079488E"/>
    <w:rsid w:val="007948D0"/>
    <w:rsid w:val="00794D4A"/>
    <w:rsid w:val="00794F1E"/>
    <w:rsid w:val="00796861"/>
    <w:rsid w:val="00796EB0"/>
    <w:rsid w:val="007976F5"/>
    <w:rsid w:val="0079778F"/>
    <w:rsid w:val="007A059A"/>
    <w:rsid w:val="007A130B"/>
    <w:rsid w:val="007A15EC"/>
    <w:rsid w:val="007A1E23"/>
    <w:rsid w:val="007A2F2E"/>
    <w:rsid w:val="007A463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4CD"/>
    <w:rsid w:val="007C7A8A"/>
    <w:rsid w:val="007C7D60"/>
    <w:rsid w:val="007D0225"/>
    <w:rsid w:val="007D0F6B"/>
    <w:rsid w:val="007D1221"/>
    <w:rsid w:val="007D1BAE"/>
    <w:rsid w:val="007D41C0"/>
    <w:rsid w:val="007D45E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32"/>
    <w:rsid w:val="007E1893"/>
    <w:rsid w:val="007E232C"/>
    <w:rsid w:val="007E2CF6"/>
    <w:rsid w:val="007E2E51"/>
    <w:rsid w:val="007E3D46"/>
    <w:rsid w:val="007E3D62"/>
    <w:rsid w:val="007E4146"/>
    <w:rsid w:val="007E41FF"/>
    <w:rsid w:val="007E50FE"/>
    <w:rsid w:val="007E5F3B"/>
    <w:rsid w:val="007E5F55"/>
    <w:rsid w:val="007E5F9C"/>
    <w:rsid w:val="007E625C"/>
    <w:rsid w:val="007E6857"/>
    <w:rsid w:val="007E7010"/>
    <w:rsid w:val="007E7231"/>
    <w:rsid w:val="007E74B6"/>
    <w:rsid w:val="007F0164"/>
    <w:rsid w:val="007F0217"/>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A2"/>
    <w:rsid w:val="0080269D"/>
    <w:rsid w:val="008040CB"/>
    <w:rsid w:val="008043C9"/>
    <w:rsid w:val="00804D0F"/>
    <w:rsid w:val="00804F16"/>
    <w:rsid w:val="00804F45"/>
    <w:rsid w:val="008055AB"/>
    <w:rsid w:val="0080573E"/>
    <w:rsid w:val="00805D63"/>
    <w:rsid w:val="00805EB7"/>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754"/>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7F4"/>
    <w:rsid w:val="00851498"/>
    <w:rsid w:val="00851585"/>
    <w:rsid w:val="00851768"/>
    <w:rsid w:val="008517B7"/>
    <w:rsid w:val="00852202"/>
    <w:rsid w:val="00852F58"/>
    <w:rsid w:val="0085364E"/>
    <w:rsid w:val="0085372A"/>
    <w:rsid w:val="008540C3"/>
    <w:rsid w:val="00854158"/>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7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8EF"/>
    <w:rsid w:val="00881064"/>
    <w:rsid w:val="00881B1D"/>
    <w:rsid w:val="0088228F"/>
    <w:rsid w:val="00882826"/>
    <w:rsid w:val="00882956"/>
    <w:rsid w:val="008833FD"/>
    <w:rsid w:val="008834C6"/>
    <w:rsid w:val="00884B13"/>
    <w:rsid w:val="00884D1B"/>
    <w:rsid w:val="0088536D"/>
    <w:rsid w:val="00886688"/>
    <w:rsid w:val="008877C1"/>
    <w:rsid w:val="00887B5D"/>
    <w:rsid w:val="008919DA"/>
    <w:rsid w:val="00891A20"/>
    <w:rsid w:val="008930CD"/>
    <w:rsid w:val="008931B4"/>
    <w:rsid w:val="0089331B"/>
    <w:rsid w:val="008933BC"/>
    <w:rsid w:val="00893586"/>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54"/>
    <w:rsid w:val="008B1FB2"/>
    <w:rsid w:val="008B31B9"/>
    <w:rsid w:val="008B47EE"/>
    <w:rsid w:val="008B4851"/>
    <w:rsid w:val="008B5444"/>
    <w:rsid w:val="008B5670"/>
    <w:rsid w:val="008B6309"/>
    <w:rsid w:val="008B6A96"/>
    <w:rsid w:val="008B6B87"/>
    <w:rsid w:val="008B6C07"/>
    <w:rsid w:val="008B71D5"/>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965"/>
    <w:rsid w:val="008C7B15"/>
    <w:rsid w:val="008C7C8C"/>
    <w:rsid w:val="008D03B2"/>
    <w:rsid w:val="008D03D3"/>
    <w:rsid w:val="008D07EC"/>
    <w:rsid w:val="008D0A7E"/>
    <w:rsid w:val="008D10F7"/>
    <w:rsid w:val="008D114E"/>
    <w:rsid w:val="008D1798"/>
    <w:rsid w:val="008D181A"/>
    <w:rsid w:val="008D2C3D"/>
    <w:rsid w:val="008D2D3D"/>
    <w:rsid w:val="008D2D94"/>
    <w:rsid w:val="008D3187"/>
    <w:rsid w:val="008D3752"/>
    <w:rsid w:val="008D3AE8"/>
    <w:rsid w:val="008D454C"/>
    <w:rsid w:val="008D52B0"/>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B4"/>
    <w:rsid w:val="008F242E"/>
    <w:rsid w:val="008F2477"/>
    <w:rsid w:val="008F27A4"/>
    <w:rsid w:val="008F2900"/>
    <w:rsid w:val="008F2E0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D"/>
    <w:rsid w:val="00901552"/>
    <w:rsid w:val="00901FB3"/>
    <w:rsid w:val="009025EC"/>
    <w:rsid w:val="009032BE"/>
    <w:rsid w:val="009034DF"/>
    <w:rsid w:val="00903C9C"/>
    <w:rsid w:val="00903F2F"/>
    <w:rsid w:val="009043AE"/>
    <w:rsid w:val="00904BC4"/>
    <w:rsid w:val="00905C8B"/>
    <w:rsid w:val="009079D3"/>
    <w:rsid w:val="009101A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2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01A"/>
    <w:rsid w:val="009743D3"/>
    <w:rsid w:val="00974A08"/>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82"/>
    <w:rsid w:val="00990E9B"/>
    <w:rsid w:val="009910A4"/>
    <w:rsid w:val="00991D5A"/>
    <w:rsid w:val="00991DAB"/>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769"/>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5C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AA"/>
    <w:rsid w:val="009D73D9"/>
    <w:rsid w:val="009D779F"/>
    <w:rsid w:val="009E064A"/>
    <w:rsid w:val="009E1623"/>
    <w:rsid w:val="009E1FFB"/>
    <w:rsid w:val="009E20B7"/>
    <w:rsid w:val="009E2403"/>
    <w:rsid w:val="009E3E43"/>
    <w:rsid w:val="009E42CE"/>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26E"/>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F6"/>
    <w:rsid w:val="00A51E81"/>
    <w:rsid w:val="00A52316"/>
    <w:rsid w:val="00A524F1"/>
    <w:rsid w:val="00A5253F"/>
    <w:rsid w:val="00A52B08"/>
    <w:rsid w:val="00A53041"/>
    <w:rsid w:val="00A53BAE"/>
    <w:rsid w:val="00A53F6B"/>
    <w:rsid w:val="00A54FCF"/>
    <w:rsid w:val="00A553BC"/>
    <w:rsid w:val="00A5552B"/>
    <w:rsid w:val="00A55891"/>
    <w:rsid w:val="00A55AA5"/>
    <w:rsid w:val="00A560A2"/>
    <w:rsid w:val="00A57036"/>
    <w:rsid w:val="00A571AB"/>
    <w:rsid w:val="00A5749C"/>
    <w:rsid w:val="00A5751B"/>
    <w:rsid w:val="00A60616"/>
    <w:rsid w:val="00A6076B"/>
    <w:rsid w:val="00A6180D"/>
    <w:rsid w:val="00A62C51"/>
    <w:rsid w:val="00A63058"/>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3F9"/>
    <w:rsid w:val="00A8284B"/>
    <w:rsid w:val="00A829C4"/>
    <w:rsid w:val="00A82A79"/>
    <w:rsid w:val="00A82B82"/>
    <w:rsid w:val="00A82BCF"/>
    <w:rsid w:val="00A83F3F"/>
    <w:rsid w:val="00A84166"/>
    <w:rsid w:val="00A84566"/>
    <w:rsid w:val="00A84687"/>
    <w:rsid w:val="00A84CA1"/>
    <w:rsid w:val="00A84D66"/>
    <w:rsid w:val="00A85E43"/>
    <w:rsid w:val="00A865DA"/>
    <w:rsid w:val="00A90AF8"/>
    <w:rsid w:val="00A91483"/>
    <w:rsid w:val="00A9242B"/>
    <w:rsid w:val="00A92611"/>
    <w:rsid w:val="00A934E0"/>
    <w:rsid w:val="00A93C5D"/>
    <w:rsid w:val="00A940CF"/>
    <w:rsid w:val="00A946FB"/>
    <w:rsid w:val="00A94866"/>
    <w:rsid w:val="00A9488B"/>
    <w:rsid w:val="00A94AAE"/>
    <w:rsid w:val="00A96518"/>
    <w:rsid w:val="00A96630"/>
    <w:rsid w:val="00A97192"/>
    <w:rsid w:val="00A97EDD"/>
    <w:rsid w:val="00A97EF0"/>
    <w:rsid w:val="00AA0DC1"/>
    <w:rsid w:val="00AA0F27"/>
    <w:rsid w:val="00AA1198"/>
    <w:rsid w:val="00AA1D7C"/>
    <w:rsid w:val="00AA23FB"/>
    <w:rsid w:val="00AA2718"/>
    <w:rsid w:val="00AA29DF"/>
    <w:rsid w:val="00AA2A14"/>
    <w:rsid w:val="00AA362E"/>
    <w:rsid w:val="00AA4CE6"/>
    <w:rsid w:val="00AA52E1"/>
    <w:rsid w:val="00AA62D6"/>
    <w:rsid w:val="00AA6640"/>
    <w:rsid w:val="00AA66DF"/>
    <w:rsid w:val="00AA6796"/>
    <w:rsid w:val="00AA6F75"/>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437"/>
    <w:rsid w:val="00AC4350"/>
    <w:rsid w:val="00AC48E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C5D"/>
    <w:rsid w:val="00AD5DD1"/>
    <w:rsid w:val="00AD6119"/>
    <w:rsid w:val="00AD6A9B"/>
    <w:rsid w:val="00AD7D83"/>
    <w:rsid w:val="00AE0668"/>
    <w:rsid w:val="00AE1244"/>
    <w:rsid w:val="00AE1297"/>
    <w:rsid w:val="00AE1C5F"/>
    <w:rsid w:val="00AE2B70"/>
    <w:rsid w:val="00AE3439"/>
    <w:rsid w:val="00AE422D"/>
    <w:rsid w:val="00AE55E5"/>
    <w:rsid w:val="00AE60D1"/>
    <w:rsid w:val="00AE6BCB"/>
    <w:rsid w:val="00AE7624"/>
    <w:rsid w:val="00AF0AB7"/>
    <w:rsid w:val="00AF0F4B"/>
    <w:rsid w:val="00AF120E"/>
    <w:rsid w:val="00AF1430"/>
    <w:rsid w:val="00AF156D"/>
    <w:rsid w:val="00AF176A"/>
    <w:rsid w:val="00AF17A1"/>
    <w:rsid w:val="00AF1844"/>
    <w:rsid w:val="00AF19EE"/>
    <w:rsid w:val="00AF2399"/>
    <w:rsid w:val="00AF24D0"/>
    <w:rsid w:val="00AF2695"/>
    <w:rsid w:val="00AF2BB5"/>
    <w:rsid w:val="00AF42F9"/>
    <w:rsid w:val="00AF4EF5"/>
    <w:rsid w:val="00AF551E"/>
    <w:rsid w:val="00AF58B1"/>
    <w:rsid w:val="00AF5C4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5C"/>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464"/>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99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04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F6"/>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0"/>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23"/>
    <w:rsid w:val="00BF1959"/>
    <w:rsid w:val="00BF1D3B"/>
    <w:rsid w:val="00BF22F5"/>
    <w:rsid w:val="00BF2B58"/>
    <w:rsid w:val="00BF4414"/>
    <w:rsid w:val="00BF4594"/>
    <w:rsid w:val="00BF4960"/>
    <w:rsid w:val="00BF5AEB"/>
    <w:rsid w:val="00BF667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A42"/>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1D3"/>
    <w:rsid w:val="00C504F9"/>
    <w:rsid w:val="00C50B8F"/>
    <w:rsid w:val="00C515B6"/>
    <w:rsid w:val="00C52086"/>
    <w:rsid w:val="00C52210"/>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B3"/>
    <w:rsid w:val="00C75E83"/>
    <w:rsid w:val="00C7706C"/>
    <w:rsid w:val="00C77938"/>
    <w:rsid w:val="00C77AC5"/>
    <w:rsid w:val="00C77CAE"/>
    <w:rsid w:val="00C80574"/>
    <w:rsid w:val="00C80EBC"/>
    <w:rsid w:val="00C8106D"/>
    <w:rsid w:val="00C818A0"/>
    <w:rsid w:val="00C822DC"/>
    <w:rsid w:val="00C8357B"/>
    <w:rsid w:val="00C83859"/>
    <w:rsid w:val="00C83FE2"/>
    <w:rsid w:val="00C840C6"/>
    <w:rsid w:val="00C84434"/>
    <w:rsid w:val="00C84604"/>
    <w:rsid w:val="00C8463F"/>
    <w:rsid w:val="00C84723"/>
    <w:rsid w:val="00C8502B"/>
    <w:rsid w:val="00C85342"/>
    <w:rsid w:val="00C8552E"/>
    <w:rsid w:val="00C85777"/>
    <w:rsid w:val="00C858D2"/>
    <w:rsid w:val="00C85D49"/>
    <w:rsid w:val="00C86519"/>
    <w:rsid w:val="00C865A4"/>
    <w:rsid w:val="00C8691A"/>
    <w:rsid w:val="00C87115"/>
    <w:rsid w:val="00C87941"/>
    <w:rsid w:val="00C87AB8"/>
    <w:rsid w:val="00C87B0E"/>
    <w:rsid w:val="00C87E49"/>
    <w:rsid w:val="00C906F5"/>
    <w:rsid w:val="00C90917"/>
    <w:rsid w:val="00C90BEA"/>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CA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FB1"/>
    <w:rsid w:val="00CC70B1"/>
    <w:rsid w:val="00CC718A"/>
    <w:rsid w:val="00CC7433"/>
    <w:rsid w:val="00CC7915"/>
    <w:rsid w:val="00CC7BF3"/>
    <w:rsid w:val="00CC7C6B"/>
    <w:rsid w:val="00CD03A8"/>
    <w:rsid w:val="00CD03AD"/>
    <w:rsid w:val="00CD0A3B"/>
    <w:rsid w:val="00CD1769"/>
    <w:rsid w:val="00CD21E8"/>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51"/>
    <w:rsid w:val="00D037B0"/>
    <w:rsid w:val="00D03CCF"/>
    <w:rsid w:val="00D03F7E"/>
    <w:rsid w:val="00D04642"/>
    <w:rsid w:val="00D05014"/>
    <w:rsid w:val="00D05666"/>
    <w:rsid w:val="00D06478"/>
    <w:rsid w:val="00D068C1"/>
    <w:rsid w:val="00D078AB"/>
    <w:rsid w:val="00D07AEB"/>
    <w:rsid w:val="00D10344"/>
    <w:rsid w:val="00D1062D"/>
    <w:rsid w:val="00D10723"/>
    <w:rsid w:val="00D10ED2"/>
    <w:rsid w:val="00D10FA6"/>
    <w:rsid w:val="00D11917"/>
    <w:rsid w:val="00D11E3A"/>
    <w:rsid w:val="00D134FE"/>
    <w:rsid w:val="00D137B6"/>
    <w:rsid w:val="00D14BB3"/>
    <w:rsid w:val="00D1501C"/>
    <w:rsid w:val="00D15497"/>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3B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88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36"/>
    <w:rsid w:val="00D4785E"/>
    <w:rsid w:val="00D5003D"/>
    <w:rsid w:val="00D5020B"/>
    <w:rsid w:val="00D50778"/>
    <w:rsid w:val="00D50D63"/>
    <w:rsid w:val="00D51C5E"/>
    <w:rsid w:val="00D52566"/>
    <w:rsid w:val="00D526C8"/>
    <w:rsid w:val="00D53289"/>
    <w:rsid w:val="00D53BF4"/>
    <w:rsid w:val="00D5428E"/>
    <w:rsid w:val="00D54552"/>
    <w:rsid w:val="00D54741"/>
    <w:rsid w:val="00D551E2"/>
    <w:rsid w:val="00D55F97"/>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429"/>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32C"/>
    <w:rsid w:val="00D8046D"/>
    <w:rsid w:val="00D80CDF"/>
    <w:rsid w:val="00D8178E"/>
    <w:rsid w:val="00D8182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1E7"/>
    <w:rsid w:val="00D94336"/>
    <w:rsid w:val="00D94650"/>
    <w:rsid w:val="00D94A6A"/>
    <w:rsid w:val="00D95547"/>
    <w:rsid w:val="00D959F6"/>
    <w:rsid w:val="00D95F57"/>
    <w:rsid w:val="00D96083"/>
    <w:rsid w:val="00D9669E"/>
    <w:rsid w:val="00D96A3A"/>
    <w:rsid w:val="00D974EE"/>
    <w:rsid w:val="00D97A86"/>
    <w:rsid w:val="00D97F7B"/>
    <w:rsid w:val="00DA05AB"/>
    <w:rsid w:val="00DA0A61"/>
    <w:rsid w:val="00DA0BE3"/>
    <w:rsid w:val="00DA1942"/>
    <w:rsid w:val="00DA1B9B"/>
    <w:rsid w:val="00DA22F0"/>
    <w:rsid w:val="00DA3054"/>
    <w:rsid w:val="00DA62B5"/>
    <w:rsid w:val="00DA649F"/>
    <w:rsid w:val="00DA6C21"/>
    <w:rsid w:val="00DA72F8"/>
    <w:rsid w:val="00DA758B"/>
    <w:rsid w:val="00DA7A8A"/>
    <w:rsid w:val="00DA7EE1"/>
    <w:rsid w:val="00DB0683"/>
    <w:rsid w:val="00DB1E99"/>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11E"/>
    <w:rsid w:val="00DC165B"/>
    <w:rsid w:val="00DC18B0"/>
    <w:rsid w:val="00DC1957"/>
    <w:rsid w:val="00DC1AF4"/>
    <w:rsid w:val="00DC2956"/>
    <w:rsid w:val="00DC3291"/>
    <w:rsid w:val="00DC32AB"/>
    <w:rsid w:val="00DC35BA"/>
    <w:rsid w:val="00DC3961"/>
    <w:rsid w:val="00DC3A1D"/>
    <w:rsid w:val="00DC3D76"/>
    <w:rsid w:val="00DC3F3B"/>
    <w:rsid w:val="00DC475F"/>
    <w:rsid w:val="00DC4BE0"/>
    <w:rsid w:val="00DC5C9E"/>
    <w:rsid w:val="00DC6585"/>
    <w:rsid w:val="00DC6803"/>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5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F0"/>
    <w:rsid w:val="00DE2046"/>
    <w:rsid w:val="00DE290C"/>
    <w:rsid w:val="00DE34A5"/>
    <w:rsid w:val="00DE36F4"/>
    <w:rsid w:val="00DE37BE"/>
    <w:rsid w:val="00DE3D84"/>
    <w:rsid w:val="00DE4696"/>
    <w:rsid w:val="00DE4BE1"/>
    <w:rsid w:val="00DE4FAD"/>
    <w:rsid w:val="00DE504D"/>
    <w:rsid w:val="00DE5120"/>
    <w:rsid w:val="00DE5711"/>
    <w:rsid w:val="00DE5BE0"/>
    <w:rsid w:val="00DE5DB4"/>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A6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6F"/>
    <w:rsid w:val="00E16072"/>
    <w:rsid w:val="00E160F5"/>
    <w:rsid w:val="00E16240"/>
    <w:rsid w:val="00E16397"/>
    <w:rsid w:val="00E1701E"/>
    <w:rsid w:val="00E20832"/>
    <w:rsid w:val="00E20941"/>
    <w:rsid w:val="00E20B63"/>
    <w:rsid w:val="00E21018"/>
    <w:rsid w:val="00E213D4"/>
    <w:rsid w:val="00E217CA"/>
    <w:rsid w:val="00E2216E"/>
    <w:rsid w:val="00E2272C"/>
    <w:rsid w:val="00E22FEC"/>
    <w:rsid w:val="00E23403"/>
    <w:rsid w:val="00E24685"/>
    <w:rsid w:val="00E24B5E"/>
    <w:rsid w:val="00E24BA1"/>
    <w:rsid w:val="00E2520F"/>
    <w:rsid w:val="00E2534F"/>
    <w:rsid w:val="00E25A55"/>
    <w:rsid w:val="00E25B02"/>
    <w:rsid w:val="00E25CFD"/>
    <w:rsid w:val="00E25D98"/>
    <w:rsid w:val="00E262E0"/>
    <w:rsid w:val="00E2694C"/>
    <w:rsid w:val="00E270AB"/>
    <w:rsid w:val="00E27A68"/>
    <w:rsid w:val="00E27A96"/>
    <w:rsid w:val="00E30A51"/>
    <w:rsid w:val="00E30EE4"/>
    <w:rsid w:val="00E30F4B"/>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93A"/>
    <w:rsid w:val="00E43E42"/>
    <w:rsid w:val="00E43FBD"/>
    <w:rsid w:val="00E448B7"/>
    <w:rsid w:val="00E468D3"/>
    <w:rsid w:val="00E50D81"/>
    <w:rsid w:val="00E50F51"/>
    <w:rsid w:val="00E50F94"/>
    <w:rsid w:val="00E52B67"/>
    <w:rsid w:val="00E535B7"/>
    <w:rsid w:val="00E53CA2"/>
    <w:rsid w:val="00E53E12"/>
    <w:rsid w:val="00E54362"/>
    <w:rsid w:val="00E54BE2"/>
    <w:rsid w:val="00E55E1A"/>
    <w:rsid w:val="00E56BA8"/>
    <w:rsid w:val="00E57702"/>
    <w:rsid w:val="00E577C7"/>
    <w:rsid w:val="00E6008D"/>
    <w:rsid w:val="00E6084D"/>
    <w:rsid w:val="00E60B06"/>
    <w:rsid w:val="00E60C92"/>
    <w:rsid w:val="00E61D90"/>
    <w:rsid w:val="00E6280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D9E"/>
    <w:rsid w:val="00E93F89"/>
    <w:rsid w:val="00E941C9"/>
    <w:rsid w:val="00E94274"/>
    <w:rsid w:val="00E9431B"/>
    <w:rsid w:val="00E9462D"/>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0"/>
    <w:rsid w:val="00ED7950"/>
    <w:rsid w:val="00ED7E03"/>
    <w:rsid w:val="00ED7F3E"/>
    <w:rsid w:val="00EE0116"/>
    <w:rsid w:val="00EE02A7"/>
    <w:rsid w:val="00EE19FD"/>
    <w:rsid w:val="00EE1B56"/>
    <w:rsid w:val="00EE1C85"/>
    <w:rsid w:val="00EE2596"/>
    <w:rsid w:val="00EE2914"/>
    <w:rsid w:val="00EE2F6A"/>
    <w:rsid w:val="00EE313B"/>
    <w:rsid w:val="00EE334B"/>
    <w:rsid w:val="00EE33F3"/>
    <w:rsid w:val="00EE3480"/>
    <w:rsid w:val="00EE433A"/>
    <w:rsid w:val="00EE4477"/>
    <w:rsid w:val="00EE44B0"/>
    <w:rsid w:val="00EE523A"/>
    <w:rsid w:val="00EE54B9"/>
    <w:rsid w:val="00EE593B"/>
    <w:rsid w:val="00EE5F7A"/>
    <w:rsid w:val="00EE5FC7"/>
    <w:rsid w:val="00EE6920"/>
    <w:rsid w:val="00EE6CA8"/>
    <w:rsid w:val="00EE6E84"/>
    <w:rsid w:val="00EE6F93"/>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502"/>
    <w:rsid w:val="00F00EAA"/>
    <w:rsid w:val="00F01B51"/>
    <w:rsid w:val="00F01DAE"/>
    <w:rsid w:val="00F02806"/>
    <w:rsid w:val="00F02B98"/>
    <w:rsid w:val="00F02C2E"/>
    <w:rsid w:val="00F03222"/>
    <w:rsid w:val="00F032A4"/>
    <w:rsid w:val="00F03537"/>
    <w:rsid w:val="00F0360B"/>
    <w:rsid w:val="00F03EE0"/>
    <w:rsid w:val="00F0480A"/>
    <w:rsid w:val="00F0499F"/>
    <w:rsid w:val="00F05F84"/>
    <w:rsid w:val="00F065D6"/>
    <w:rsid w:val="00F067CD"/>
    <w:rsid w:val="00F07198"/>
    <w:rsid w:val="00F07575"/>
    <w:rsid w:val="00F0779F"/>
    <w:rsid w:val="00F10EB1"/>
    <w:rsid w:val="00F11188"/>
    <w:rsid w:val="00F1174E"/>
    <w:rsid w:val="00F126A8"/>
    <w:rsid w:val="00F1334C"/>
    <w:rsid w:val="00F133E3"/>
    <w:rsid w:val="00F13921"/>
    <w:rsid w:val="00F13B3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1E"/>
    <w:rsid w:val="00F52B84"/>
    <w:rsid w:val="00F53752"/>
    <w:rsid w:val="00F5388C"/>
    <w:rsid w:val="00F54219"/>
    <w:rsid w:val="00F55531"/>
    <w:rsid w:val="00F555C4"/>
    <w:rsid w:val="00F555FF"/>
    <w:rsid w:val="00F55DB5"/>
    <w:rsid w:val="00F560B4"/>
    <w:rsid w:val="00F56281"/>
    <w:rsid w:val="00F56594"/>
    <w:rsid w:val="00F56FD0"/>
    <w:rsid w:val="00F57102"/>
    <w:rsid w:val="00F5729B"/>
    <w:rsid w:val="00F57646"/>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FCE"/>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A2E"/>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0A0"/>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59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501D09"/>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E468D3"/>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prastojilentel"/>
    <w:next w:val="Lentelstinklelis"/>
    <w:uiPriority w:val="39"/>
    <w:rsid w:val="00805EB7"/>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A53F6B"/>
    <w:pPr>
      <w:spacing w:after="0"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raonra1">
    <w:name w:val="Sąrašo nėra1"/>
    <w:next w:val="Sraonra"/>
    <w:uiPriority w:val="99"/>
    <w:semiHidden/>
    <w:unhideWhenUsed/>
    <w:rsid w:val="00522FF2"/>
  </w:style>
  <w:style w:type="table" w:customStyle="1" w:styleId="Lentelstinklelis4">
    <w:name w:val="Lentelės tinklelis4"/>
    <w:basedOn w:val="prastojilentel"/>
    <w:next w:val="Lentelstinklelis"/>
    <w:uiPriority w:val="39"/>
    <w:rsid w:val="0077088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631D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9156976">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1378592">
      <w:bodyDiv w:val="1"/>
      <w:marLeft w:val="0"/>
      <w:marRight w:val="0"/>
      <w:marTop w:val="0"/>
      <w:marBottom w:val="0"/>
      <w:divBdr>
        <w:top w:val="none" w:sz="0" w:space="0" w:color="auto"/>
        <w:left w:val="none" w:sz="0" w:space="0" w:color="auto"/>
        <w:bottom w:val="none" w:sz="0" w:space="0" w:color="auto"/>
        <w:right w:val="none" w:sz="0" w:space="0" w:color="auto"/>
      </w:divBdr>
    </w:div>
    <w:div w:id="912197939">
      <w:bodyDiv w:val="1"/>
      <w:marLeft w:val="0"/>
      <w:marRight w:val="0"/>
      <w:marTop w:val="0"/>
      <w:marBottom w:val="0"/>
      <w:divBdr>
        <w:top w:val="none" w:sz="0" w:space="0" w:color="auto"/>
        <w:left w:val="none" w:sz="0" w:space="0" w:color="auto"/>
        <w:bottom w:val="none" w:sz="0" w:space="0" w:color="auto"/>
        <w:right w:val="none" w:sz="0" w:space="0" w:color="auto"/>
      </w:divBdr>
    </w:div>
    <w:div w:id="9671222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8288">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7260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723902">
      <w:bodyDiv w:val="1"/>
      <w:marLeft w:val="0"/>
      <w:marRight w:val="0"/>
      <w:marTop w:val="0"/>
      <w:marBottom w:val="0"/>
      <w:divBdr>
        <w:top w:val="none" w:sz="0" w:space="0" w:color="auto"/>
        <w:left w:val="none" w:sz="0" w:space="0" w:color="auto"/>
        <w:bottom w:val="none" w:sz="0" w:space="0" w:color="auto"/>
        <w:right w:val="none" w:sz="0" w:space="0" w:color="auto"/>
      </w:divBdr>
    </w:div>
    <w:div w:id="15867205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68352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na.lelesiene@ada.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B673CD107F4B3FB2D6BE4DC30AE6F0"/>
        <w:category>
          <w:name w:val="Bendrosios nuostatos"/>
          <w:gallery w:val="placeholder"/>
        </w:category>
        <w:types>
          <w:type w:val="bbPlcHdr"/>
        </w:types>
        <w:behaviors>
          <w:behavior w:val="content"/>
        </w:behaviors>
        <w:guid w:val="{206A525D-F9E4-4562-BDA1-48419CEC7977}"/>
      </w:docPartPr>
      <w:docPartBody>
        <w:p w:rsidR="008905E6" w:rsidRDefault="008905E6" w:rsidP="008905E6">
          <w:pPr>
            <w:pStyle w:val="73B673CD107F4B3FB2D6BE4DC30AE6F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5E6"/>
    <w:rsid w:val="00270D5D"/>
    <w:rsid w:val="00451214"/>
    <w:rsid w:val="005A2763"/>
    <w:rsid w:val="005A6C8D"/>
    <w:rsid w:val="00642BEF"/>
    <w:rsid w:val="006B6EBD"/>
    <w:rsid w:val="00854158"/>
    <w:rsid w:val="008905E6"/>
    <w:rsid w:val="008B71D5"/>
    <w:rsid w:val="008D52B0"/>
    <w:rsid w:val="009A0540"/>
    <w:rsid w:val="00AC48E0"/>
    <w:rsid w:val="00BF4960"/>
    <w:rsid w:val="00C17486"/>
    <w:rsid w:val="00C52210"/>
    <w:rsid w:val="00C66647"/>
    <w:rsid w:val="00CD21E8"/>
    <w:rsid w:val="00D54552"/>
    <w:rsid w:val="00D60150"/>
    <w:rsid w:val="00D8032C"/>
    <w:rsid w:val="00DE5BE0"/>
    <w:rsid w:val="00EE6F93"/>
    <w:rsid w:val="00F240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3B673CD107F4B3FB2D6BE4DC30AE6F0">
    <w:name w:val="73B673CD107F4B3FB2D6BE4DC30AE6F0"/>
    <w:rsid w:val="008905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2FF27D-968C-4E2C-B96D-4DC2BAF2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12887</Words>
  <Characters>7346</Characters>
  <Application>Microsoft Office Word</Application>
  <DocSecurity>4</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Kupčiūnienė</cp:lastModifiedBy>
  <cp:revision>2</cp:revision>
  <dcterms:created xsi:type="dcterms:W3CDTF">2025-07-31T13:17:00Z</dcterms:created>
  <dcterms:modified xsi:type="dcterms:W3CDTF">2025-07-31T13:17:00Z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